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100" w:after="0" w:afterLines="100" w:line="480" w:lineRule="auto"/>
        <w:jc w:val="center"/>
        <w:textAlignment w:val="auto"/>
        <w:rPr>
          <w:rFonts w:hint="eastAsia" w:ascii="宋体" w:hAnsi="宋体" w:cs="黑体"/>
          <w:b/>
          <w:sz w:val="40"/>
          <w:szCs w:val="40"/>
          <w:highlight w:val="none"/>
          <w:lang w:eastAsia="zh-CN"/>
        </w:rPr>
      </w:pPr>
    </w:p>
    <w:p>
      <w:pPr>
        <w:keepNext w:val="0"/>
        <w:keepLines w:val="0"/>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cs="黑体"/>
          <w:b/>
          <w:sz w:val="36"/>
          <w:szCs w:val="36"/>
          <w:highlight w:val="none"/>
          <w:lang w:eastAsia="zh-CN"/>
        </w:rPr>
      </w:pPr>
      <w:r>
        <w:rPr>
          <w:rFonts w:hint="eastAsia" w:ascii="宋体" w:hAnsi="宋体" w:cs="黑体"/>
          <w:b/>
          <w:sz w:val="36"/>
          <w:szCs w:val="36"/>
          <w:highlight w:val="none"/>
          <w:lang w:eastAsia="zh-CN"/>
        </w:rPr>
        <w:t>汇宇农业项目杆管线搬迁工程</w:t>
      </w:r>
    </w:p>
    <w:p>
      <w:pPr>
        <w:keepNext w:val="0"/>
        <w:keepLines w:val="0"/>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cs="黑体"/>
          <w:b/>
          <w:sz w:val="36"/>
          <w:szCs w:val="36"/>
          <w:highlight w:val="none"/>
          <w:lang w:eastAsia="zh-CN"/>
        </w:rPr>
      </w:pPr>
      <w:r>
        <w:rPr>
          <w:rFonts w:hint="eastAsia" w:ascii="宋体" w:hAnsi="宋体" w:cs="黑体"/>
          <w:b/>
          <w:sz w:val="36"/>
          <w:szCs w:val="36"/>
          <w:highlight w:val="none"/>
          <w:lang w:eastAsia="zh-CN"/>
        </w:rPr>
        <w:t xml:space="preserve">专业分包（抽签）  </w:t>
      </w:r>
    </w:p>
    <w:p>
      <w:pPr>
        <w:pStyle w:val="2"/>
        <w:rPr>
          <w:rFonts w:hint="eastAsia"/>
          <w:lang w:eastAsia="zh-CN"/>
        </w:rPr>
      </w:pPr>
    </w:p>
    <w:p>
      <w:pPr>
        <w:pStyle w:val="2"/>
        <w:rPr>
          <w:rFonts w:hint="eastAsia"/>
          <w:lang w:eastAsia="zh-CN"/>
        </w:rPr>
      </w:pPr>
    </w:p>
    <w:p>
      <w:pPr>
        <w:spacing w:line="360" w:lineRule="auto"/>
        <w:jc w:val="center"/>
        <w:rPr>
          <w:rFonts w:hint="eastAsia" w:ascii="宋体" w:hAnsi="宋体" w:cs="黑体"/>
          <w:b/>
          <w:sz w:val="44"/>
          <w:szCs w:val="44"/>
          <w:highlight w:val="none"/>
          <w:lang w:eastAsia="zh-CN"/>
        </w:rPr>
      </w:pPr>
      <w:r>
        <w:rPr>
          <w:rFonts w:hint="eastAsia" w:ascii="宋体" w:hAnsi="宋体" w:cs="黑体"/>
          <w:b/>
          <w:sz w:val="44"/>
          <w:szCs w:val="44"/>
          <w:highlight w:val="none"/>
          <w:lang w:eastAsia="zh-CN"/>
        </w:rPr>
        <w:t>招</w:t>
      </w:r>
    </w:p>
    <w:p>
      <w:pPr>
        <w:spacing w:line="360" w:lineRule="auto"/>
        <w:jc w:val="center"/>
        <w:rPr>
          <w:rFonts w:hint="eastAsia" w:ascii="宋体" w:hAnsi="宋体" w:cs="黑体"/>
          <w:b/>
          <w:sz w:val="44"/>
          <w:szCs w:val="44"/>
          <w:highlight w:val="none"/>
          <w:lang w:eastAsia="zh-CN"/>
        </w:rPr>
      </w:pPr>
      <w:r>
        <w:rPr>
          <w:rFonts w:hint="eastAsia" w:ascii="宋体" w:hAnsi="宋体" w:cs="黑体"/>
          <w:b/>
          <w:sz w:val="44"/>
          <w:szCs w:val="44"/>
          <w:highlight w:val="none"/>
          <w:lang w:eastAsia="zh-CN"/>
        </w:rPr>
        <w:t>标</w:t>
      </w:r>
    </w:p>
    <w:p>
      <w:pPr>
        <w:spacing w:line="360" w:lineRule="auto"/>
        <w:jc w:val="center"/>
        <w:rPr>
          <w:rFonts w:hint="eastAsia" w:ascii="宋体" w:hAnsi="宋体" w:cs="黑体"/>
          <w:b/>
          <w:sz w:val="44"/>
          <w:szCs w:val="44"/>
          <w:highlight w:val="none"/>
          <w:lang w:eastAsia="zh-CN"/>
        </w:rPr>
      </w:pPr>
      <w:r>
        <w:rPr>
          <w:rFonts w:hint="eastAsia" w:ascii="宋体" w:hAnsi="宋体" w:cs="黑体"/>
          <w:b/>
          <w:sz w:val="44"/>
          <w:szCs w:val="44"/>
          <w:highlight w:val="none"/>
          <w:lang w:eastAsia="zh-CN"/>
        </w:rPr>
        <w:t>文</w:t>
      </w:r>
    </w:p>
    <w:p>
      <w:pPr>
        <w:spacing w:line="360" w:lineRule="auto"/>
        <w:jc w:val="center"/>
        <w:rPr>
          <w:rFonts w:cs="黑体"/>
          <w:b/>
          <w:sz w:val="44"/>
          <w:szCs w:val="44"/>
          <w:highlight w:val="none"/>
        </w:rPr>
      </w:pPr>
      <w:r>
        <w:rPr>
          <w:rFonts w:hint="eastAsia" w:ascii="宋体" w:hAnsi="宋体" w:cs="黑体"/>
          <w:b/>
          <w:sz w:val="44"/>
          <w:szCs w:val="44"/>
          <w:highlight w:val="none"/>
          <w:lang w:eastAsia="zh-CN"/>
        </w:rPr>
        <w:t>件</w:t>
      </w:r>
    </w:p>
    <w:p>
      <w:pPr>
        <w:pStyle w:val="2"/>
        <w:rPr>
          <w:rFonts w:cs="黑体"/>
          <w:b/>
          <w:sz w:val="44"/>
          <w:szCs w:val="44"/>
          <w:highlight w:val="none"/>
        </w:rPr>
      </w:pPr>
    </w:p>
    <w:p>
      <w:pPr>
        <w:pStyle w:val="2"/>
        <w:jc w:val="both"/>
        <w:rPr>
          <w:rFonts w:cs="黑体"/>
          <w:b/>
          <w:sz w:val="44"/>
          <w:szCs w:val="44"/>
          <w:highlight w:val="none"/>
        </w:rPr>
      </w:pPr>
    </w:p>
    <w:p>
      <w:pPr>
        <w:spacing w:line="360" w:lineRule="auto"/>
        <w:jc w:val="center"/>
        <w:rPr>
          <w:rFonts w:ascii="宋体" w:hAnsi="宋体" w:cs="黑体"/>
          <w:b/>
          <w:sz w:val="44"/>
          <w:szCs w:val="44"/>
          <w:highlight w:val="none"/>
          <w:lang w:eastAsia="zh-CN"/>
        </w:rPr>
      </w:pPr>
    </w:p>
    <w:p>
      <w:pPr>
        <w:pStyle w:val="6"/>
        <w:tabs>
          <w:tab w:val="right" w:leader="dot" w:pos="9742"/>
        </w:tabs>
        <w:spacing w:line="360" w:lineRule="auto"/>
        <w:ind w:firstLine="1606" w:firstLineChars="500"/>
        <w:rPr>
          <w:rFonts w:hint="eastAsia" w:hAnsi="宋体"/>
          <w:b/>
          <w:sz w:val="32"/>
          <w:highlight w:val="none"/>
          <w:lang w:eastAsia="zh-CN"/>
        </w:rPr>
      </w:pPr>
      <w:r>
        <w:rPr>
          <w:rFonts w:hint="eastAsia" w:hAnsi="宋体"/>
          <w:b/>
          <w:sz w:val="32"/>
          <w:highlight w:val="none"/>
          <w:lang w:eastAsia="zh-CN"/>
        </w:rPr>
        <w:t>招标人：眉山市东岸建设有限公司</w:t>
      </w:r>
    </w:p>
    <w:p>
      <w:pPr>
        <w:spacing w:before="120" w:beforeLines="50" w:after="120" w:afterLines="50" w:line="360" w:lineRule="auto"/>
        <w:ind w:firstLine="1606" w:firstLineChars="500"/>
        <w:rPr>
          <w:rFonts w:hint="default" w:ascii="宋体" w:hAnsi="宋体" w:cs="宋体"/>
          <w:b/>
          <w:sz w:val="32"/>
          <w:szCs w:val="32"/>
          <w:highlight w:val="none"/>
          <w:lang w:val="en-US" w:eastAsia="zh-CN"/>
        </w:rPr>
        <w:sectPr>
          <w:pgSz w:w="11910" w:h="16840"/>
          <w:pgMar w:top="1440" w:right="1800" w:bottom="1440" w:left="1800" w:header="0" w:footer="1209" w:gutter="0"/>
          <w:pgNumType w:start="1"/>
          <w:cols w:space="720" w:num="1"/>
        </w:sectPr>
      </w:pPr>
      <w:r>
        <w:rPr>
          <w:rFonts w:hint="eastAsia" w:hAnsi="宋体"/>
          <w:b/>
          <w:sz w:val="32"/>
          <w:highlight w:val="none"/>
          <w:lang w:eastAsia="zh-CN"/>
        </w:rPr>
        <w:t>日</w:t>
      </w:r>
      <w:r>
        <w:rPr>
          <w:rFonts w:hAnsi="宋体"/>
          <w:b/>
          <w:sz w:val="32"/>
          <w:highlight w:val="none"/>
          <w:lang w:eastAsia="zh-CN"/>
        </w:rPr>
        <w:t xml:space="preserve">  </w:t>
      </w:r>
      <w:r>
        <w:rPr>
          <w:rFonts w:hint="eastAsia" w:hAnsi="宋体"/>
          <w:b/>
          <w:sz w:val="32"/>
          <w:highlight w:val="none"/>
          <w:lang w:eastAsia="zh-CN"/>
        </w:rPr>
        <w:t>期：</w:t>
      </w:r>
      <w:r>
        <w:rPr>
          <w:b/>
          <w:highlight w:val="none"/>
          <w:u w:val="single"/>
          <w:lang w:eastAsia="zh-CN"/>
        </w:rPr>
        <w:t xml:space="preserve">  </w:t>
      </w:r>
      <w:r>
        <w:rPr>
          <w:rFonts w:hint="eastAsia" w:hAnsi="宋体"/>
          <w:b/>
          <w:sz w:val="32"/>
          <w:szCs w:val="32"/>
          <w:highlight w:val="none"/>
          <w:u w:val="single"/>
          <w:lang w:eastAsia="zh-CN"/>
        </w:rPr>
        <w:t>2</w:t>
      </w:r>
      <w:r>
        <w:rPr>
          <w:rFonts w:hAnsi="宋体"/>
          <w:b/>
          <w:sz w:val="32"/>
          <w:szCs w:val="32"/>
          <w:highlight w:val="none"/>
          <w:u w:val="single"/>
          <w:lang w:eastAsia="zh-CN"/>
        </w:rPr>
        <w:t>021</w:t>
      </w:r>
      <w:r>
        <w:rPr>
          <w:rFonts w:hint="eastAsia" w:hAnsi="宋体"/>
          <w:b/>
          <w:sz w:val="32"/>
          <w:szCs w:val="32"/>
          <w:highlight w:val="none"/>
          <w:u w:val="single"/>
          <w:lang w:eastAsia="zh-CN"/>
        </w:rPr>
        <w:t xml:space="preserve"> </w:t>
      </w:r>
      <w:r>
        <w:rPr>
          <w:rFonts w:hint="eastAsia" w:hAnsi="宋体"/>
          <w:b/>
          <w:sz w:val="32"/>
          <w:highlight w:val="none"/>
          <w:lang w:eastAsia="zh-CN"/>
        </w:rPr>
        <w:t>年</w:t>
      </w:r>
      <w:r>
        <w:rPr>
          <w:rFonts w:hAnsi="宋体"/>
          <w:b/>
          <w:sz w:val="32"/>
          <w:szCs w:val="32"/>
          <w:highlight w:val="none"/>
          <w:u w:val="single"/>
          <w:lang w:eastAsia="zh-CN"/>
        </w:rPr>
        <w:t xml:space="preserve"> </w:t>
      </w:r>
      <w:r>
        <w:rPr>
          <w:rFonts w:hint="eastAsia" w:hAnsi="宋体"/>
          <w:b/>
          <w:sz w:val="32"/>
          <w:szCs w:val="32"/>
          <w:highlight w:val="none"/>
          <w:u w:val="single"/>
          <w:lang w:val="en-US" w:eastAsia="zh-CN"/>
        </w:rPr>
        <w:t xml:space="preserve">8 </w:t>
      </w:r>
      <w:r>
        <w:rPr>
          <w:rFonts w:hint="eastAsia" w:hAnsi="宋体"/>
          <w:b/>
          <w:sz w:val="32"/>
          <w:highlight w:val="none"/>
          <w:lang w:eastAsia="zh-CN"/>
        </w:rPr>
        <w:t>月</w:t>
      </w:r>
      <w:r>
        <w:rPr>
          <w:rFonts w:hint="eastAsia" w:hAnsi="宋体"/>
          <w:b/>
          <w:sz w:val="32"/>
          <w:szCs w:val="32"/>
          <w:highlight w:val="none"/>
          <w:u w:val="single"/>
          <w:lang w:val="en-US" w:eastAsia="zh-CN"/>
        </w:rPr>
        <w:t xml:space="preserve"> 19 </w:t>
      </w:r>
      <w:r>
        <w:rPr>
          <w:rFonts w:hint="eastAsia" w:hAnsi="宋体"/>
          <w:b/>
          <w:sz w:val="32"/>
          <w:szCs w:val="32"/>
          <w:highlight w:val="none"/>
          <w:u w:val="none"/>
          <w:lang w:val="en-US" w:eastAsia="zh-CN"/>
        </w:rPr>
        <w:t>日</w:t>
      </w:r>
    </w:p>
    <w:p>
      <w:pPr>
        <w:keepNext w:val="0"/>
        <w:keepLines w:val="0"/>
        <w:pageBreakBefore w:val="0"/>
        <w:widowControl/>
        <w:kinsoku/>
        <w:wordWrap/>
        <w:overflowPunct/>
        <w:topLinePunct w:val="0"/>
        <w:autoSpaceDE/>
        <w:autoSpaceDN/>
        <w:bidi w:val="0"/>
        <w:adjustRightInd/>
        <w:snapToGrid/>
        <w:spacing w:before="0" w:beforeLines="50" w:after="0" w:afterLines="50" w:line="360" w:lineRule="auto"/>
        <w:ind w:left="0" w:leftChars="0" w:right="0" w:rightChars="0" w:firstLine="0" w:firstLineChars="0"/>
        <w:jc w:val="center"/>
        <w:textAlignment w:val="auto"/>
        <w:rPr>
          <w:b/>
          <w:bCs/>
          <w:sz w:val="28"/>
          <w:szCs w:val="28"/>
        </w:rPr>
      </w:pPr>
      <w:r>
        <w:rPr>
          <w:rFonts w:ascii="宋体" w:hAnsi="宋体" w:eastAsia="宋体"/>
          <w:b/>
          <w:bCs/>
          <w:sz w:val="28"/>
          <w:szCs w:val="28"/>
        </w:rPr>
        <w:t>目</w:t>
      </w:r>
      <w:r>
        <w:rPr>
          <w:rFonts w:hint="eastAsia" w:ascii="宋体" w:hAnsi="宋体"/>
          <w:b/>
          <w:bCs/>
          <w:sz w:val="28"/>
          <w:szCs w:val="28"/>
          <w:lang w:val="en-US" w:eastAsia="zh-CN"/>
        </w:rPr>
        <w:t xml:space="preserve">    </w:t>
      </w:r>
      <w:r>
        <w:rPr>
          <w:rFonts w:ascii="宋体" w:hAnsi="宋体" w:eastAsia="宋体"/>
          <w:b/>
          <w:bCs/>
          <w:sz w:val="28"/>
          <w:szCs w:val="28"/>
        </w:rPr>
        <w:t>录</w:t>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TOC \o "1-2" \h \u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_Toc32331 </w:instrText>
      </w:r>
      <w:r>
        <w:rPr>
          <w:rFonts w:hint="eastAsia" w:ascii="宋体" w:hAnsi="宋体" w:cs="宋体"/>
          <w:b/>
          <w:sz w:val="28"/>
          <w:szCs w:val="28"/>
          <w:highlight w:val="none"/>
          <w:lang w:eastAsia="zh-CN"/>
        </w:rPr>
        <w:fldChar w:fldCharType="separate"/>
      </w:r>
      <w:r>
        <w:rPr>
          <w:rFonts w:hint="eastAsia" w:ascii="宋体" w:hAnsi="宋体" w:eastAsia="宋体" w:cs="宋体"/>
          <w:b/>
          <w:sz w:val="28"/>
          <w:szCs w:val="28"/>
          <w:highlight w:val="none"/>
          <w:lang w:eastAsia="zh-CN"/>
        </w:rPr>
        <w:t xml:space="preserve">第一章  </w:t>
      </w:r>
      <w:r>
        <w:rPr>
          <w:rFonts w:hint="eastAsia" w:ascii="宋体" w:hAnsi="宋体" w:cs="宋体"/>
          <w:b/>
          <w:sz w:val="28"/>
          <w:szCs w:val="28"/>
          <w:highlight w:val="none"/>
          <w:lang w:eastAsia="zh-CN"/>
        </w:rPr>
        <w:t>抽签</w:t>
      </w:r>
      <w:r>
        <w:rPr>
          <w:rFonts w:hint="eastAsia" w:ascii="宋体" w:hAnsi="宋体" w:eastAsia="宋体" w:cs="宋体"/>
          <w:b/>
          <w:sz w:val="28"/>
          <w:szCs w:val="28"/>
          <w:highlight w:val="none"/>
          <w:lang w:eastAsia="zh-CN"/>
        </w:rPr>
        <w:t>公告</w:t>
      </w:r>
      <w:r>
        <w:rPr>
          <w:b/>
          <w:sz w:val="28"/>
          <w:szCs w:val="28"/>
        </w:rPr>
        <w:tab/>
      </w:r>
      <w:r>
        <w:rPr>
          <w:b/>
          <w:sz w:val="28"/>
          <w:szCs w:val="28"/>
        </w:rPr>
        <w:fldChar w:fldCharType="begin"/>
      </w:r>
      <w:r>
        <w:rPr>
          <w:b/>
          <w:sz w:val="28"/>
          <w:szCs w:val="28"/>
        </w:rPr>
        <w:instrText xml:space="preserve"> PAGEREF _Toc32331 </w:instrText>
      </w:r>
      <w:r>
        <w:rPr>
          <w:b/>
          <w:sz w:val="28"/>
          <w:szCs w:val="28"/>
        </w:rPr>
        <w:fldChar w:fldCharType="separate"/>
      </w:r>
      <w:r>
        <w:rPr>
          <w:b/>
          <w:sz w:val="28"/>
          <w:szCs w:val="28"/>
        </w:rPr>
        <w:t>2</w:t>
      </w:r>
      <w:r>
        <w:rPr>
          <w:b/>
          <w:sz w:val="28"/>
          <w:szCs w:val="28"/>
        </w:rPr>
        <w:fldChar w:fldCharType="end"/>
      </w:r>
      <w:r>
        <w:rPr>
          <w:rFonts w:hint="eastAsia" w:ascii="宋体" w:hAnsi="宋体" w:cs="宋体"/>
          <w:b/>
          <w:sz w:val="28"/>
          <w:szCs w:val="28"/>
          <w:highlight w:val="none"/>
          <w:lang w:eastAsia="zh-CN"/>
        </w:rPr>
        <w:fldChar w:fldCharType="end"/>
      </w:r>
    </w:p>
    <w:p>
      <w:pPr>
        <w:pStyle w:val="10"/>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ind w:left="0" w:leftChars="0" w:firstLine="0" w:firstLineChars="0"/>
        <w:textAlignment w:val="auto"/>
        <w:rPr>
          <w:rFonts w:hint="eastAsia" w:ascii="宋体" w:hAnsi="宋体" w:eastAsia="宋体" w:cs="黑体"/>
          <w:b/>
          <w:sz w:val="28"/>
          <w:szCs w:val="28"/>
          <w:highlight w:val="none"/>
          <w:lang w:eastAsia="zh-CN"/>
        </w:rPr>
      </w:pPr>
      <w:r>
        <w:rPr>
          <w:rFonts w:hint="eastAsia" w:ascii="宋体" w:hAnsi="宋体" w:eastAsia="宋体" w:cs="黑体"/>
          <w:b/>
          <w:sz w:val="28"/>
          <w:szCs w:val="28"/>
          <w:highlight w:val="none"/>
          <w:lang w:eastAsia="zh-CN"/>
        </w:rPr>
        <w:fldChar w:fldCharType="begin"/>
      </w:r>
      <w:r>
        <w:rPr>
          <w:rFonts w:hint="eastAsia" w:ascii="宋体" w:hAnsi="宋体" w:eastAsia="宋体" w:cs="黑体"/>
          <w:b/>
          <w:sz w:val="28"/>
          <w:szCs w:val="28"/>
          <w:highlight w:val="none"/>
          <w:lang w:eastAsia="zh-CN"/>
        </w:rPr>
        <w:instrText xml:space="preserve"> HYPERLINK \l _Toc28264 </w:instrText>
      </w:r>
      <w:r>
        <w:rPr>
          <w:rFonts w:hint="eastAsia" w:ascii="宋体" w:hAnsi="宋体" w:eastAsia="宋体" w:cs="黑体"/>
          <w:b/>
          <w:sz w:val="28"/>
          <w:szCs w:val="28"/>
          <w:highlight w:val="none"/>
          <w:lang w:eastAsia="zh-CN"/>
        </w:rPr>
        <w:fldChar w:fldCharType="separate"/>
      </w:r>
      <w:r>
        <w:rPr>
          <w:rFonts w:hint="eastAsia" w:ascii="宋体" w:hAnsi="宋体" w:eastAsia="宋体" w:cs="黑体"/>
          <w:b/>
          <w:sz w:val="28"/>
          <w:szCs w:val="28"/>
          <w:highlight w:val="none"/>
          <w:lang w:val="en-US" w:eastAsia="zh-CN"/>
        </w:rPr>
        <w:t>1.</w:t>
      </w:r>
      <w:r>
        <w:rPr>
          <w:rFonts w:hint="eastAsia" w:ascii="宋体" w:hAnsi="宋体" w:eastAsia="宋体" w:cs="黑体"/>
          <w:b/>
          <w:sz w:val="28"/>
          <w:szCs w:val="28"/>
          <w:highlight w:val="none"/>
          <w:lang w:eastAsia="zh-CN"/>
        </w:rPr>
        <w:t>项目情况及范围</w:t>
      </w:r>
      <w:r>
        <w:rPr>
          <w:rFonts w:hint="eastAsia" w:ascii="宋体" w:hAnsi="宋体" w:eastAsia="宋体" w:cs="黑体"/>
          <w:b/>
          <w:sz w:val="28"/>
          <w:szCs w:val="28"/>
          <w:highlight w:val="none"/>
          <w:lang w:eastAsia="zh-CN"/>
        </w:rPr>
        <w:tab/>
      </w:r>
      <w:r>
        <w:rPr>
          <w:rFonts w:hint="eastAsia" w:ascii="宋体" w:hAnsi="宋体" w:eastAsia="宋体" w:cs="黑体"/>
          <w:b/>
          <w:sz w:val="28"/>
          <w:szCs w:val="28"/>
          <w:highlight w:val="none"/>
          <w:lang w:eastAsia="zh-CN"/>
        </w:rPr>
        <w:fldChar w:fldCharType="begin"/>
      </w:r>
      <w:r>
        <w:rPr>
          <w:rFonts w:hint="eastAsia" w:ascii="宋体" w:hAnsi="宋体" w:eastAsia="宋体" w:cs="黑体"/>
          <w:b/>
          <w:sz w:val="28"/>
          <w:szCs w:val="28"/>
          <w:highlight w:val="none"/>
          <w:lang w:eastAsia="zh-CN"/>
        </w:rPr>
        <w:instrText xml:space="preserve"> PAGEREF _Toc28264 </w:instrText>
      </w:r>
      <w:r>
        <w:rPr>
          <w:rFonts w:hint="eastAsia" w:ascii="宋体" w:hAnsi="宋体" w:eastAsia="宋体" w:cs="黑体"/>
          <w:b/>
          <w:sz w:val="28"/>
          <w:szCs w:val="28"/>
          <w:highlight w:val="none"/>
          <w:lang w:eastAsia="zh-CN"/>
        </w:rPr>
        <w:fldChar w:fldCharType="separate"/>
      </w:r>
      <w:r>
        <w:rPr>
          <w:rFonts w:hint="eastAsia" w:ascii="宋体" w:hAnsi="宋体" w:eastAsia="宋体" w:cs="黑体"/>
          <w:b/>
          <w:sz w:val="28"/>
          <w:szCs w:val="28"/>
          <w:highlight w:val="none"/>
          <w:lang w:eastAsia="zh-CN"/>
        </w:rPr>
        <w:t>2</w:t>
      </w:r>
      <w:r>
        <w:rPr>
          <w:rFonts w:hint="eastAsia" w:ascii="宋体" w:hAnsi="宋体" w:eastAsia="宋体" w:cs="黑体"/>
          <w:b/>
          <w:sz w:val="28"/>
          <w:szCs w:val="28"/>
          <w:highlight w:val="none"/>
          <w:lang w:eastAsia="zh-CN"/>
        </w:rPr>
        <w:fldChar w:fldCharType="end"/>
      </w:r>
      <w:r>
        <w:rPr>
          <w:rFonts w:hint="eastAsia" w:ascii="宋体" w:hAnsi="宋体" w:eastAsia="宋体" w:cs="黑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_Toc28949 </w:instrText>
      </w:r>
      <w:r>
        <w:rPr>
          <w:rFonts w:hint="eastAsia" w:ascii="宋体" w:hAnsi="宋体" w:cs="宋体"/>
          <w:b/>
          <w:sz w:val="28"/>
          <w:szCs w:val="28"/>
          <w:highlight w:val="none"/>
          <w:lang w:eastAsia="zh-CN"/>
        </w:rPr>
        <w:fldChar w:fldCharType="separate"/>
      </w:r>
      <w:r>
        <w:rPr>
          <w:rFonts w:hint="eastAsia" w:ascii="宋体" w:hAnsi="宋体" w:cs="黑体"/>
          <w:b/>
          <w:sz w:val="28"/>
          <w:szCs w:val="28"/>
          <w:highlight w:val="none"/>
          <w:lang w:eastAsia="zh-CN"/>
        </w:rPr>
        <w:t>2.项目情况简述</w:t>
      </w:r>
      <w:r>
        <w:rPr>
          <w:b/>
          <w:sz w:val="28"/>
          <w:szCs w:val="28"/>
        </w:rPr>
        <w:tab/>
      </w:r>
      <w:r>
        <w:rPr>
          <w:b/>
          <w:sz w:val="28"/>
          <w:szCs w:val="28"/>
        </w:rPr>
        <w:fldChar w:fldCharType="begin"/>
      </w:r>
      <w:r>
        <w:rPr>
          <w:b/>
          <w:sz w:val="28"/>
          <w:szCs w:val="28"/>
        </w:rPr>
        <w:instrText xml:space="preserve"> PAGEREF _Toc28949 </w:instrText>
      </w:r>
      <w:r>
        <w:rPr>
          <w:b/>
          <w:sz w:val="28"/>
          <w:szCs w:val="28"/>
        </w:rPr>
        <w:fldChar w:fldCharType="separate"/>
      </w:r>
      <w:r>
        <w:rPr>
          <w:b/>
          <w:sz w:val="28"/>
          <w:szCs w:val="28"/>
        </w:rPr>
        <w:t>2</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_Toc30127 </w:instrText>
      </w:r>
      <w:r>
        <w:rPr>
          <w:rFonts w:hint="eastAsia" w:ascii="宋体" w:hAnsi="宋体" w:cs="宋体"/>
          <w:b/>
          <w:sz w:val="28"/>
          <w:szCs w:val="28"/>
          <w:highlight w:val="none"/>
          <w:lang w:eastAsia="zh-CN"/>
        </w:rPr>
        <w:fldChar w:fldCharType="separate"/>
      </w:r>
      <w:r>
        <w:rPr>
          <w:rFonts w:hint="eastAsia" w:ascii="宋体" w:hAnsi="宋体"/>
          <w:b/>
          <w:sz w:val="28"/>
          <w:szCs w:val="28"/>
          <w:highlight w:val="none"/>
          <w:lang w:eastAsia="zh-CN"/>
        </w:rPr>
        <w:t>3.报价方式</w:t>
      </w:r>
      <w:r>
        <w:rPr>
          <w:b/>
          <w:sz w:val="28"/>
          <w:szCs w:val="28"/>
        </w:rPr>
        <w:tab/>
      </w:r>
      <w:r>
        <w:rPr>
          <w:b/>
          <w:sz w:val="28"/>
          <w:szCs w:val="28"/>
        </w:rPr>
        <w:fldChar w:fldCharType="begin"/>
      </w:r>
      <w:r>
        <w:rPr>
          <w:b/>
          <w:sz w:val="28"/>
          <w:szCs w:val="28"/>
        </w:rPr>
        <w:instrText xml:space="preserve"> PAGEREF _Toc30127 </w:instrText>
      </w:r>
      <w:r>
        <w:rPr>
          <w:b/>
          <w:sz w:val="28"/>
          <w:szCs w:val="28"/>
        </w:rPr>
        <w:fldChar w:fldCharType="separate"/>
      </w:r>
      <w:r>
        <w:rPr>
          <w:b/>
          <w:sz w:val="28"/>
          <w:szCs w:val="28"/>
        </w:rPr>
        <w:t>3</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_Toc28915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eastAsia="zh-CN"/>
        </w:rPr>
        <w:t>4.投标人资格及条件</w:t>
      </w:r>
      <w:r>
        <w:rPr>
          <w:b/>
          <w:sz w:val="28"/>
          <w:szCs w:val="28"/>
        </w:rPr>
        <w:tab/>
      </w:r>
      <w:r>
        <w:rPr>
          <w:b/>
          <w:sz w:val="28"/>
          <w:szCs w:val="28"/>
        </w:rPr>
        <w:fldChar w:fldCharType="begin"/>
      </w:r>
      <w:r>
        <w:rPr>
          <w:b/>
          <w:sz w:val="28"/>
          <w:szCs w:val="28"/>
        </w:rPr>
        <w:instrText xml:space="preserve"> PAGEREF _Toc28915 </w:instrText>
      </w:r>
      <w:r>
        <w:rPr>
          <w:b/>
          <w:sz w:val="28"/>
          <w:szCs w:val="28"/>
        </w:rPr>
        <w:fldChar w:fldCharType="separate"/>
      </w:r>
      <w:r>
        <w:rPr>
          <w:b/>
          <w:sz w:val="28"/>
          <w:szCs w:val="28"/>
        </w:rPr>
        <w:t>3</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_Toc5917 </w:instrText>
      </w:r>
      <w:r>
        <w:rPr>
          <w:rFonts w:hint="eastAsia" w:ascii="宋体" w:hAnsi="宋体" w:cs="宋体"/>
          <w:b/>
          <w:sz w:val="28"/>
          <w:szCs w:val="28"/>
          <w:highlight w:val="none"/>
          <w:lang w:eastAsia="zh-CN"/>
        </w:rPr>
        <w:fldChar w:fldCharType="separate"/>
      </w:r>
      <w:r>
        <w:rPr>
          <w:rFonts w:hint="eastAsia" w:hAnsi="宋体"/>
          <w:b/>
          <w:sz w:val="28"/>
          <w:szCs w:val="28"/>
          <w:highlight w:val="none"/>
        </w:rPr>
        <w:t>5.招标文件的获取及投标文件</w:t>
      </w:r>
      <w:r>
        <w:rPr>
          <w:b/>
          <w:sz w:val="28"/>
          <w:szCs w:val="28"/>
        </w:rPr>
        <w:tab/>
      </w:r>
      <w:r>
        <w:rPr>
          <w:b/>
          <w:sz w:val="28"/>
          <w:szCs w:val="28"/>
        </w:rPr>
        <w:fldChar w:fldCharType="begin"/>
      </w:r>
      <w:r>
        <w:rPr>
          <w:b/>
          <w:sz w:val="28"/>
          <w:szCs w:val="28"/>
        </w:rPr>
        <w:instrText xml:space="preserve"> PAGEREF _Toc5917 </w:instrText>
      </w:r>
      <w:r>
        <w:rPr>
          <w:b/>
          <w:sz w:val="28"/>
          <w:szCs w:val="28"/>
        </w:rPr>
        <w:fldChar w:fldCharType="separate"/>
      </w:r>
      <w:r>
        <w:rPr>
          <w:b/>
          <w:sz w:val="28"/>
          <w:szCs w:val="28"/>
        </w:rPr>
        <w:t>4</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_Toc812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val="en-US" w:eastAsia="zh-CN"/>
        </w:rPr>
        <w:t>6.踏勘现场时间及联系人</w:t>
      </w:r>
      <w:r>
        <w:rPr>
          <w:b/>
          <w:sz w:val="28"/>
          <w:szCs w:val="28"/>
        </w:rPr>
        <w:tab/>
      </w:r>
      <w:r>
        <w:rPr>
          <w:b/>
          <w:sz w:val="28"/>
          <w:szCs w:val="28"/>
        </w:rPr>
        <w:fldChar w:fldCharType="begin"/>
      </w:r>
      <w:r>
        <w:rPr>
          <w:b/>
          <w:sz w:val="28"/>
          <w:szCs w:val="28"/>
        </w:rPr>
        <w:instrText xml:space="preserve"> PAGEREF _Toc812 </w:instrText>
      </w:r>
      <w:r>
        <w:rPr>
          <w:b/>
          <w:sz w:val="28"/>
          <w:szCs w:val="28"/>
        </w:rPr>
        <w:fldChar w:fldCharType="separate"/>
      </w:r>
      <w:r>
        <w:rPr>
          <w:b/>
          <w:sz w:val="28"/>
          <w:szCs w:val="28"/>
        </w:rPr>
        <w:t>5</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_Toc28684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val="en-US" w:eastAsia="zh-CN"/>
        </w:rPr>
        <w:t>7</w:t>
      </w:r>
      <w:r>
        <w:rPr>
          <w:rFonts w:hint="eastAsia" w:ascii="宋体" w:hAnsi="宋体" w:cs="宋体"/>
          <w:b/>
          <w:sz w:val="28"/>
          <w:szCs w:val="28"/>
          <w:highlight w:val="none"/>
          <w:lang w:eastAsia="zh-CN"/>
        </w:rPr>
        <w:t>.抽签报名截止时间及地点</w:t>
      </w:r>
      <w:r>
        <w:rPr>
          <w:b/>
          <w:sz w:val="28"/>
          <w:szCs w:val="28"/>
        </w:rPr>
        <w:tab/>
      </w:r>
      <w:r>
        <w:rPr>
          <w:b/>
          <w:sz w:val="28"/>
          <w:szCs w:val="28"/>
        </w:rPr>
        <w:fldChar w:fldCharType="begin"/>
      </w:r>
      <w:r>
        <w:rPr>
          <w:b/>
          <w:sz w:val="28"/>
          <w:szCs w:val="28"/>
        </w:rPr>
        <w:instrText xml:space="preserve"> PAGEREF _Toc28684 </w:instrText>
      </w:r>
      <w:r>
        <w:rPr>
          <w:b/>
          <w:sz w:val="28"/>
          <w:szCs w:val="28"/>
        </w:rPr>
        <w:fldChar w:fldCharType="separate"/>
      </w:r>
      <w:r>
        <w:rPr>
          <w:b/>
          <w:sz w:val="28"/>
          <w:szCs w:val="28"/>
        </w:rPr>
        <w:t>5</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_Toc28722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val="en-US" w:eastAsia="zh-CN"/>
        </w:rPr>
        <w:t>8</w:t>
      </w:r>
      <w:r>
        <w:rPr>
          <w:rFonts w:hint="eastAsia" w:ascii="宋体" w:hAnsi="宋体" w:cs="宋体"/>
          <w:b/>
          <w:sz w:val="28"/>
          <w:szCs w:val="28"/>
          <w:highlight w:val="none"/>
          <w:lang w:eastAsia="zh-CN"/>
        </w:rPr>
        <w:t>.抽签时间及地点</w:t>
      </w:r>
      <w:r>
        <w:rPr>
          <w:b/>
          <w:sz w:val="28"/>
          <w:szCs w:val="28"/>
        </w:rPr>
        <w:tab/>
      </w:r>
      <w:r>
        <w:rPr>
          <w:b/>
          <w:sz w:val="28"/>
          <w:szCs w:val="28"/>
        </w:rPr>
        <w:fldChar w:fldCharType="begin"/>
      </w:r>
      <w:r>
        <w:rPr>
          <w:b/>
          <w:sz w:val="28"/>
          <w:szCs w:val="28"/>
        </w:rPr>
        <w:instrText xml:space="preserve"> PAGEREF _Toc28722 </w:instrText>
      </w:r>
      <w:r>
        <w:rPr>
          <w:b/>
          <w:sz w:val="28"/>
          <w:szCs w:val="28"/>
        </w:rPr>
        <w:fldChar w:fldCharType="separate"/>
      </w:r>
      <w:r>
        <w:rPr>
          <w:b/>
          <w:sz w:val="28"/>
          <w:szCs w:val="28"/>
        </w:rPr>
        <w:t>5</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_Toc19870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val="en-US" w:eastAsia="zh-CN"/>
        </w:rPr>
        <w:t>9.质量要求</w:t>
      </w:r>
      <w:r>
        <w:rPr>
          <w:b/>
          <w:sz w:val="28"/>
          <w:szCs w:val="28"/>
        </w:rPr>
        <w:tab/>
      </w:r>
      <w:r>
        <w:rPr>
          <w:b/>
          <w:sz w:val="28"/>
          <w:szCs w:val="28"/>
        </w:rPr>
        <w:fldChar w:fldCharType="begin"/>
      </w:r>
      <w:r>
        <w:rPr>
          <w:b/>
          <w:sz w:val="28"/>
          <w:szCs w:val="28"/>
        </w:rPr>
        <w:instrText xml:space="preserve"> PAGEREF _Toc19870 </w:instrText>
      </w:r>
      <w:r>
        <w:rPr>
          <w:b/>
          <w:sz w:val="28"/>
          <w:szCs w:val="28"/>
        </w:rPr>
        <w:fldChar w:fldCharType="separate"/>
      </w:r>
      <w:r>
        <w:rPr>
          <w:b/>
          <w:sz w:val="28"/>
          <w:szCs w:val="28"/>
        </w:rPr>
        <w:t>5</w:t>
      </w:r>
      <w:r>
        <w:rPr>
          <w:b/>
          <w:sz w:val="28"/>
          <w:szCs w:val="28"/>
        </w:rPr>
        <w:fldChar w:fldCharType="end"/>
      </w:r>
      <w:r>
        <w:rPr>
          <w:rFonts w:hint="eastAsia" w:ascii="宋体" w:hAnsi="宋体" w:cs="宋体"/>
          <w:b/>
          <w:sz w:val="28"/>
          <w:szCs w:val="28"/>
          <w:highlight w:val="none"/>
          <w:lang w:eastAsia="zh-CN"/>
        </w:rPr>
        <w:fldChar w:fldCharType="end"/>
      </w:r>
    </w:p>
    <w:p>
      <w:pPr>
        <w:pStyle w:val="9"/>
        <w:keepNext w:val="0"/>
        <w:keepLines w:val="0"/>
        <w:pageBreakBefore w:val="0"/>
        <w:widowControl/>
        <w:tabs>
          <w:tab w:val="right" w:leader="dot" w:pos="8310"/>
        </w:tabs>
        <w:kinsoku/>
        <w:wordWrap/>
        <w:overflowPunct/>
        <w:topLinePunct w:val="0"/>
        <w:autoSpaceDE/>
        <w:autoSpaceDN/>
        <w:bidi w:val="0"/>
        <w:adjustRightInd/>
        <w:snapToGrid/>
        <w:spacing w:before="0" w:beforeLines="50" w:after="0" w:afterLines="50" w:line="360" w:lineRule="auto"/>
        <w:textAlignment w:val="auto"/>
        <w:rPr>
          <w:b/>
          <w:sz w:val="28"/>
          <w:szCs w:val="28"/>
        </w:rPr>
      </w:pPr>
      <w:r>
        <w:rPr>
          <w:rFonts w:hint="eastAsia" w:ascii="宋体" w:hAnsi="宋体" w:cs="宋体"/>
          <w:b/>
          <w:sz w:val="28"/>
          <w:szCs w:val="28"/>
          <w:highlight w:val="none"/>
          <w:lang w:eastAsia="zh-CN"/>
        </w:rPr>
        <w:fldChar w:fldCharType="begin"/>
      </w:r>
      <w:r>
        <w:rPr>
          <w:rFonts w:hint="eastAsia" w:ascii="宋体" w:hAnsi="宋体" w:cs="宋体"/>
          <w:b/>
          <w:sz w:val="28"/>
          <w:szCs w:val="28"/>
          <w:highlight w:val="none"/>
          <w:lang w:eastAsia="zh-CN"/>
        </w:rPr>
        <w:instrText xml:space="preserve"> HYPERLINK \l _Toc17719 </w:instrText>
      </w:r>
      <w:r>
        <w:rPr>
          <w:rFonts w:hint="eastAsia" w:ascii="宋体" w:hAnsi="宋体" w:cs="宋体"/>
          <w:b/>
          <w:sz w:val="28"/>
          <w:szCs w:val="28"/>
          <w:highlight w:val="none"/>
          <w:lang w:eastAsia="zh-CN"/>
        </w:rPr>
        <w:fldChar w:fldCharType="separate"/>
      </w:r>
      <w:r>
        <w:rPr>
          <w:rFonts w:hint="eastAsia" w:ascii="宋体" w:hAnsi="宋体" w:cs="宋体"/>
          <w:b/>
          <w:sz w:val="28"/>
          <w:szCs w:val="28"/>
          <w:highlight w:val="none"/>
          <w:lang w:val="en-US" w:eastAsia="zh-CN"/>
        </w:rPr>
        <w:t>10</w:t>
      </w:r>
      <w:r>
        <w:rPr>
          <w:rFonts w:hint="eastAsia" w:ascii="宋体" w:hAnsi="宋体" w:cs="宋体"/>
          <w:b/>
          <w:sz w:val="28"/>
          <w:szCs w:val="28"/>
          <w:highlight w:val="none"/>
          <w:lang w:eastAsia="zh-CN"/>
        </w:rPr>
        <w:t>.联系方式及电话</w:t>
      </w:r>
      <w:r>
        <w:rPr>
          <w:b/>
          <w:sz w:val="28"/>
          <w:szCs w:val="28"/>
        </w:rPr>
        <w:tab/>
      </w:r>
      <w:r>
        <w:rPr>
          <w:b/>
          <w:sz w:val="28"/>
          <w:szCs w:val="28"/>
        </w:rPr>
        <w:fldChar w:fldCharType="begin"/>
      </w:r>
      <w:r>
        <w:rPr>
          <w:b/>
          <w:sz w:val="28"/>
          <w:szCs w:val="28"/>
        </w:rPr>
        <w:instrText xml:space="preserve"> PAGEREF _Toc17719 </w:instrText>
      </w:r>
      <w:r>
        <w:rPr>
          <w:b/>
          <w:sz w:val="28"/>
          <w:szCs w:val="28"/>
        </w:rPr>
        <w:fldChar w:fldCharType="separate"/>
      </w:r>
      <w:r>
        <w:rPr>
          <w:b/>
          <w:sz w:val="28"/>
          <w:szCs w:val="28"/>
        </w:rPr>
        <w:t>6</w:t>
      </w:r>
      <w:r>
        <w:rPr>
          <w:b/>
          <w:sz w:val="28"/>
          <w:szCs w:val="28"/>
        </w:rPr>
        <w:fldChar w:fldCharType="end"/>
      </w:r>
      <w:r>
        <w:rPr>
          <w:rFonts w:hint="eastAsia" w:ascii="宋体" w:hAnsi="宋体" w:cs="宋体"/>
          <w:b/>
          <w:sz w:val="28"/>
          <w:szCs w:val="28"/>
          <w:highlight w:val="none"/>
          <w:lang w:eastAsia="zh-CN"/>
        </w:rPr>
        <w:fldChar w:fldCharType="end"/>
      </w:r>
    </w:p>
    <w:p>
      <w:pPr>
        <w:keepNext w:val="0"/>
        <w:keepLines w:val="0"/>
        <w:pageBreakBefore w:val="0"/>
        <w:widowControl/>
        <w:kinsoku/>
        <w:wordWrap/>
        <w:overflowPunct/>
        <w:topLinePunct w:val="0"/>
        <w:autoSpaceDE/>
        <w:autoSpaceDN/>
        <w:bidi w:val="0"/>
        <w:adjustRightInd/>
        <w:snapToGrid/>
        <w:spacing w:before="0" w:beforeLines="50" w:after="0" w:afterLines="50" w:line="360" w:lineRule="auto"/>
        <w:jc w:val="center"/>
        <w:textAlignment w:val="auto"/>
        <w:rPr>
          <w:rFonts w:hint="eastAsia" w:ascii="宋体" w:hAnsi="宋体" w:cs="宋体"/>
          <w:b/>
          <w:sz w:val="32"/>
          <w:szCs w:val="32"/>
          <w:highlight w:val="none"/>
          <w:lang w:eastAsia="zh-CN"/>
        </w:rPr>
      </w:pPr>
      <w:r>
        <w:rPr>
          <w:rFonts w:hint="eastAsia" w:ascii="宋体" w:hAnsi="宋体" w:cs="宋体"/>
          <w:b/>
          <w:sz w:val="28"/>
          <w:szCs w:val="28"/>
          <w:highlight w:val="none"/>
          <w:lang w:eastAsia="zh-CN"/>
        </w:rPr>
        <w:fldChar w:fldCharType="end"/>
      </w:r>
    </w:p>
    <w:p>
      <w:pPr>
        <w:spacing w:before="120" w:beforeLines="50" w:after="120" w:afterLines="50" w:line="360" w:lineRule="auto"/>
        <w:jc w:val="center"/>
        <w:rPr>
          <w:rFonts w:hint="eastAsia" w:ascii="宋体" w:hAnsi="宋体" w:cs="宋体"/>
          <w:b/>
          <w:sz w:val="32"/>
          <w:szCs w:val="32"/>
          <w:highlight w:val="none"/>
          <w:lang w:eastAsia="zh-CN"/>
        </w:rPr>
      </w:pPr>
    </w:p>
    <w:p>
      <w:pPr>
        <w:spacing w:before="120" w:beforeLines="50" w:after="120" w:afterLines="50" w:line="360" w:lineRule="auto"/>
        <w:jc w:val="center"/>
        <w:rPr>
          <w:rFonts w:hint="eastAsia" w:ascii="宋体" w:hAnsi="宋体" w:cs="宋体"/>
          <w:b/>
          <w:sz w:val="32"/>
          <w:szCs w:val="32"/>
          <w:highlight w:val="none"/>
          <w:lang w:eastAsia="zh-CN"/>
        </w:rPr>
      </w:pPr>
    </w:p>
    <w:p>
      <w:pPr>
        <w:spacing w:before="120" w:beforeLines="50" w:after="120" w:afterLines="50" w:line="360" w:lineRule="auto"/>
        <w:jc w:val="center"/>
        <w:rPr>
          <w:rFonts w:hint="eastAsia" w:ascii="宋体" w:hAnsi="宋体" w:cs="宋体"/>
          <w:b/>
          <w:sz w:val="32"/>
          <w:szCs w:val="32"/>
          <w:highlight w:val="none"/>
          <w:lang w:eastAsia="zh-CN"/>
        </w:rPr>
      </w:pPr>
    </w:p>
    <w:p>
      <w:pPr>
        <w:spacing w:before="120" w:beforeLines="50" w:after="120" w:afterLines="50" w:line="360" w:lineRule="auto"/>
        <w:jc w:val="center"/>
        <w:rPr>
          <w:rFonts w:hint="eastAsia" w:ascii="宋体" w:hAnsi="宋体" w:cs="宋体"/>
          <w:b/>
          <w:sz w:val="32"/>
          <w:szCs w:val="32"/>
          <w:highlight w:val="none"/>
          <w:lang w:eastAsia="zh-CN"/>
        </w:rPr>
      </w:pPr>
    </w:p>
    <w:p>
      <w:pPr>
        <w:spacing w:before="120" w:beforeLines="50" w:after="120" w:afterLines="50" w:line="360" w:lineRule="auto"/>
        <w:jc w:val="center"/>
        <w:rPr>
          <w:rFonts w:hint="eastAsia" w:ascii="宋体" w:hAnsi="宋体" w:cs="宋体"/>
          <w:b/>
          <w:sz w:val="32"/>
          <w:szCs w:val="32"/>
          <w:highlight w:val="none"/>
          <w:lang w:eastAsia="zh-CN"/>
        </w:rPr>
      </w:pPr>
    </w:p>
    <w:p>
      <w:pPr>
        <w:spacing w:before="120" w:beforeLines="50" w:after="120" w:afterLines="50" w:line="360" w:lineRule="auto"/>
        <w:jc w:val="center"/>
        <w:rPr>
          <w:rFonts w:hint="eastAsia" w:ascii="宋体" w:hAnsi="宋体" w:cs="宋体"/>
          <w:b/>
          <w:sz w:val="32"/>
          <w:szCs w:val="32"/>
          <w:highlight w:val="none"/>
          <w:lang w:eastAsia="zh-CN"/>
        </w:rPr>
      </w:pPr>
    </w:p>
    <w:p>
      <w:pPr>
        <w:spacing w:before="120" w:beforeLines="50" w:after="120" w:afterLines="50" w:line="360" w:lineRule="auto"/>
        <w:jc w:val="center"/>
        <w:rPr>
          <w:rFonts w:hint="eastAsia" w:ascii="宋体" w:hAnsi="宋体" w:cs="宋体"/>
          <w:b/>
          <w:sz w:val="32"/>
          <w:szCs w:val="32"/>
          <w:highlight w:val="none"/>
          <w:lang w:eastAsia="zh-CN"/>
        </w:rPr>
      </w:pPr>
    </w:p>
    <w:p>
      <w:pPr>
        <w:pStyle w:val="3"/>
        <w:keepNext/>
        <w:keepLines w:val="0"/>
        <w:pageBreakBefore w:val="0"/>
        <w:widowControl/>
        <w:kinsoku/>
        <w:wordWrap/>
        <w:overflowPunct/>
        <w:topLinePunct w:val="0"/>
        <w:autoSpaceDE/>
        <w:autoSpaceDN/>
        <w:bidi w:val="0"/>
        <w:adjustRightInd/>
        <w:snapToGrid/>
        <w:spacing w:line="500" w:lineRule="exact"/>
        <w:jc w:val="center"/>
        <w:textAlignment w:val="auto"/>
        <w:rPr>
          <w:rFonts w:hint="eastAsia"/>
          <w:color w:val="auto"/>
          <w:highlight w:val="none"/>
          <w:lang w:eastAsia="zh-CN"/>
        </w:rPr>
      </w:pPr>
      <w:bookmarkStart w:id="0" w:name="_Toc32331"/>
      <w:bookmarkStart w:id="1" w:name="_Toc7507"/>
      <w:bookmarkStart w:id="2" w:name="_Toc9912"/>
      <w:bookmarkStart w:id="3" w:name="_Toc13011"/>
      <w:bookmarkStart w:id="4" w:name="_Toc26425"/>
      <w:bookmarkStart w:id="5" w:name="_Toc402971346"/>
      <w:r>
        <w:rPr>
          <w:rFonts w:hint="eastAsia" w:ascii="宋体" w:hAnsi="宋体" w:eastAsia="宋体" w:cs="宋体"/>
          <w:color w:val="auto"/>
          <w:highlight w:val="none"/>
          <w:lang w:eastAsia="zh-CN"/>
        </w:rPr>
        <w:t xml:space="preserve">第一章  </w:t>
      </w:r>
      <w:r>
        <w:rPr>
          <w:rFonts w:hint="eastAsia" w:ascii="宋体" w:hAnsi="宋体" w:cs="宋体"/>
          <w:color w:val="auto"/>
          <w:highlight w:val="none"/>
          <w:lang w:eastAsia="zh-CN"/>
        </w:rPr>
        <w:t>抽签</w:t>
      </w:r>
      <w:r>
        <w:rPr>
          <w:rFonts w:hint="eastAsia" w:ascii="宋体" w:hAnsi="宋体" w:eastAsia="宋体" w:cs="宋体"/>
          <w:color w:val="auto"/>
          <w:highlight w:val="none"/>
          <w:lang w:eastAsia="zh-CN"/>
        </w:rPr>
        <w:t>公告</w:t>
      </w:r>
      <w:bookmarkEnd w:id="0"/>
      <w:bookmarkEnd w:id="1"/>
      <w:bookmarkEnd w:id="2"/>
    </w:p>
    <w:p>
      <w:pPr>
        <w:pStyle w:val="4"/>
        <w:keepNext/>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firstLine="600" w:firstLineChars="200"/>
        <w:jc w:val="both"/>
        <w:textAlignment w:val="auto"/>
        <w:rPr>
          <w:rFonts w:hint="eastAsia" w:ascii="宋体" w:hAnsi="宋体" w:eastAsia="宋体" w:cs="宋体"/>
          <w:color w:val="auto"/>
          <w:highlight w:val="none"/>
        </w:rPr>
      </w:pPr>
      <w:bookmarkStart w:id="6" w:name="_Toc377737116"/>
      <w:bookmarkStart w:id="7" w:name="_Toc377552284"/>
      <w:bookmarkStart w:id="8" w:name="_Toc378248864"/>
      <w:bookmarkStart w:id="9" w:name="_Toc377846360"/>
      <w:bookmarkStart w:id="10" w:name="_Toc377859015"/>
      <w:bookmarkStart w:id="11" w:name="_Toc402971345"/>
      <w:bookmarkStart w:id="12" w:name="_Toc23800"/>
      <w:bookmarkStart w:id="13" w:name="_Toc28264"/>
      <w:bookmarkStart w:id="14" w:name="_Toc2296"/>
      <w:r>
        <w:rPr>
          <w:rFonts w:hint="eastAsia" w:ascii="宋体" w:hAnsi="宋体" w:cs="宋体"/>
          <w:color w:val="auto"/>
          <w:highlight w:val="none"/>
          <w:lang w:val="en-US" w:eastAsia="zh-CN"/>
        </w:rPr>
        <w:t>1.</w:t>
      </w:r>
      <w:r>
        <w:rPr>
          <w:rFonts w:hint="eastAsia" w:ascii="宋体" w:hAnsi="宋体" w:eastAsia="宋体" w:cs="宋体"/>
          <w:color w:val="auto"/>
          <w:highlight w:val="none"/>
        </w:rPr>
        <w:t>项目</w:t>
      </w:r>
      <w:bookmarkEnd w:id="6"/>
      <w:bookmarkEnd w:id="7"/>
      <w:bookmarkEnd w:id="8"/>
      <w:bookmarkEnd w:id="9"/>
      <w:bookmarkEnd w:id="10"/>
      <w:bookmarkEnd w:id="11"/>
      <w:r>
        <w:rPr>
          <w:rFonts w:hint="eastAsia" w:ascii="宋体" w:hAnsi="宋体" w:eastAsia="宋体" w:cs="宋体"/>
          <w:color w:val="auto"/>
          <w:highlight w:val="none"/>
          <w:lang w:eastAsia="zh-CN"/>
        </w:rPr>
        <w:t>情况及范围</w:t>
      </w:r>
      <w:bookmarkEnd w:id="12"/>
      <w:bookmarkEnd w:id="13"/>
      <w:bookmarkEnd w:id="14"/>
    </w:p>
    <w:p>
      <w:pPr>
        <w:pStyle w:val="11"/>
        <w:keepLines w:val="0"/>
        <w:pageBreakBefore w:val="0"/>
        <w:widowControl/>
        <w:numPr>
          <w:ilvl w:val="1"/>
          <w:numId w:val="1"/>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项目名称：</w:t>
      </w:r>
      <w:r>
        <w:rPr>
          <w:rFonts w:hint="eastAsia" w:ascii="宋体" w:hAnsi="宋体" w:cs="宋体"/>
          <w:color w:val="auto"/>
          <w:sz w:val="28"/>
          <w:szCs w:val="28"/>
          <w:highlight w:val="none"/>
          <w:u w:val="single"/>
          <w:lang w:eastAsia="zh-CN"/>
        </w:rPr>
        <w:t>汇宇农业项目杆管线搬迁工程</w:t>
      </w:r>
    </w:p>
    <w:p>
      <w:pPr>
        <w:pStyle w:val="11"/>
        <w:keepLines w:val="0"/>
        <w:pageBreakBefore w:val="0"/>
        <w:widowControl/>
        <w:numPr>
          <w:ilvl w:val="1"/>
          <w:numId w:val="1"/>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项目业主：</w:t>
      </w:r>
      <w:r>
        <w:rPr>
          <w:rFonts w:hint="eastAsia" w:ascii="宋体" w:hAnsi="宋体" w:cs="宋体"/>
          <w:color w:val="auto"/>
          <w:sz w:val="28"/>
          <w:szCs w:val="28"/>
          <w:highlight w:val="none"/>
          <w:u w:val="single"/>
          <w:lang w:val="en-US" w:eastAsia="zh-CN"/>
        </w:rPr>
        <w:t>眉山市东坡区秦家镇人民政府</w:t>
      </w:r>
    </w:p>
    <w:p>
      <w:pPr>
        <w:pStyle w:val="11"/>
        <w:keepLines w:val="0"/>
        <w:pageBreakBefore w:val="0"/>
        <w:widowControl/>
        <w:numPr>
          <w:ilvl w:val="1"/>
          <w:numId w:val="1"/>
        </w:numPr>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工程地址：</w:t>
      </w:r>
      <w:r>
        <w:rPr>
          <w:rFonts w:hint="eastAsia" w:ascii="宋体" w:hAnsi="宋体" w:cs="宋体"/>
          <w:color w:val="auto"/>
          <w:sz w:val="28"/>
          <w:szCs w:val="28"/>
          <w:highlight w:val="none"/>
          <w:u w:val="single"/>
          <w:lang w:val="en-US" w:eastAsia="zh-CN"/>
        </w:rPr>
        <w:t>眉山市东坡区秦家镇</w:t>
      </w:r>
    </w:p>
    <w:p>
      <w:pPr>
        <w:keepNext w:val="0"/>
        <w:keepLines w:val="0"/>
        <w:pageBreakBefore w:val="0"/>
        <w:widowControl/>
        <w:numPr>
          <w:ilvl w:val="1"/>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lang w:eastAsia="zh-CN"/>
        </w:rPr>
        <w:t>工程概况及招标范围：</w:t>
      </w:r>
      <w:r>
        <w:rPr>
          <w:rFonts w:hint="eastAsia" w:ascii="宋体" w:hAnsi="宋体" w:cs="宋体"/>
          <w:color w:val="auto"/>
          <w:sz w:val="28"/>
          <w:szCs w:val="28"/>
          <w:highlight w:val="none"/>
          <w:u w:val="single"/>
          <w:lang w:val="en-US" w:eastAsia="zh-CN"/>
        </w:rPr>
        <w:t>工程内容主要为</w:t>
      </w:r>
      <w:r>
        <w:rPr>
          <w:rFonts w:hint="eastAsia" w:ascii="宋体" w:hAnsi="宋体" w:cs="宋体"/>
          <w:color w:val="auto"/>
          <w:sz w:val="28"/>
          <w:szCs w:val="28"/>
          <w:highlight w:val="none"/>
          <w:u w:val="single"/>
          <w:lang w:eastAsia="zh-CN"/>
        </w:rPr>
        <w:t>杆管线搬迁，</w:t>
      </w:r>
      <w:r>
        <w:rPr>
          <w:rFonts w:hint="eastAsia" w:ascii="宋体" w:hAnsi="宋体" w:eastAsia="宋体" w:cs="宋体"/>
          <w:color w:val="auto"/>
          <w:sz w:val="28"/>
          <w:szCs w:val="28"/>
          <w:highlight w:val="none"/>
          <w:u w:val="single"/>
          <w:lang w:val="en-US" w:eastAsia="zh-CN"/>
        </w:rPr>
        <w:t>具体工程内容详见</w:t>
      </w:r>
      <w:r>
        <w:rPr>
          <w:rFonts w:hint="eastAsia" w:ascii="宋体" w:hAnsi="宋体" w:cs="宋体"/>
          <w:color w:val="auto"/>
          <w:sz w:val="28"/>
          <w:szCs w:val="28"/>
          <w:highlight w:val="none"/>
          <w:u w:val="single"/>
          <w:lang w:val="en-US" w:eastAsia="zh-CN"/>
        </w:rPr>
        <w:t>预算清单及施工</w:t>
      </w:r>
      <w:r>
        <w:rPr>
          <w:rFonts w:hint="eastAsia" w:ascii="宋体" w:hAnsi="宋体" w:eastAsia="宋体" w:cs="宋体"/>
          <w:color w:val="auto"/>
          <w:sz w:val="28"/>
          <w:szCs w:val="28"/>
          <w:highlight w:val="none"/>
          <w:u w:val="single"/>
          <w:lang w:val="en-US" w:eastAsia="zh-CN"/>
        </w:rPr>
        <w:t>图纸</w:t>
      </w:r>
      <w:r>
        <w:rPr>
          <w:rFonts w:hint="eastAsia" w:ascii="宋体" w:hAnsi="宋体" w:cs="宋体"/>
          <w:color w:val="auto"/>
          <w:sz w:val="28"/>
          <w:szCs w:val="28"/>
          <w:highlight w:val="none"/>
          <w:u w:val="single"/>
          <w:lang w:val="en-US" w:eastAsia="zh-CN"/>
        </w:rPr>
        <w:t>（红色线标注的路径），本项目暂无财评</w:t>
      </w:r>
      <w:r>
        <w:rPr>
          <w:rFonts w:hint="eastAsia" w:ascii="宋体" w:hAnsi="宋体" w:eastAsia="宋体" w:cs="宋体"/>
          <w:color w:val="auto"/>
          <w:sz w:val="28"/>
          <w:szCs w:val="28"/>
          <w:highlight w:val="none"/>
          <w:u w:val="single"/>
          <w:lang w:val="en-US" w:eastAsia="zh-CN"/>
        </w:rPr>
        <w:t>清单</w:t>
      </w:r>
      <w:r>
        <w:rPr>
          <w:rFonts w:hint="eastAsia" w:ascii="宋体" w:hAnsi="宋体" w:eastAsia="宋体" w:cs="宋体"/>
          <w:color w:val="auto"/>
          <w:sz w:val="28"/>
          <w:szCs w:val="28"/>
          <w:highlight w:val="none"/>
          <w:u w:val="single"/>
          <w:lang w:eastAsia="zh-CN"/>
        </w:rPr>
        <w:t>，</w:t>
      </w:r>
      <w:r>
        <w:rPr>
          <w:rFonts w:hint="eastAsia" w:ascii="宋体" w:hAnsi="宋体" w:cs="宋体"/>
          <w:color w:val="auto"/>
          <w:sz w:val="28"/>
          <w:szCs w:val="28"/>
          <w:highlight w:val="none"/>
          <w:u w:val="single"/>
          <w:lang w:val="en-US" w:eastAsia="zh-CN"/>
        </w:rPr>
        <w:t>施工过程中由业主编制预算送财评，分包商予以配合，</w:t>
      </w:r>
      <w:r>
        <w:rPr>
          <w:rFonts w:hint="eastAsia" w:ascii="宋体" w:hAnsi="宋体" w:eastAsia="宋体" w:cs="宋体"/>
          <w:color w:val="auto"/>
          <w:sz w:val="28"/>
          <w:szCs w:val="28"/>
          <w:highlight w:val="none"/>
          <w:u w:val="single"/>
          <w:lang w:eastAsia="zh-CN"/>
        </w:rPr>
        <w:t>最终实施内容以</w:t>
      </w:r>
      <w:r>
        <w:rPr>
          <w:rFonts w:hint="eastAsia" w:ascii="宋体" w:hAnsi="宋体" w:cs="宋体"/>
          <w:color w:val="auto"/>
          <w:sz w:val="28"/>
          <w:szCs w:val="28"/>
          <w:highlight w:val="none"/>
          <w:u w:val="single"/>
          <w:lang w:eastAsia="zh-CN"/>
        </w:rPr>
        <w:t>实际发生工程量</w:t>
      </w:r>
      <w:r>
        <w:rPr>
          <w:rFonts w:hint="eastAsia" w:ascii="宋体" w:hAnsi="宋体" w:eastAsia="宋体" w:cs="宋体"/>
          <w:color w:val="auto"/>
          <w:sz w:val="28"/>
          <w:szCs w:val="28"/>
          <w:highlight w:val="none"/>
          <w:u w:val="single"/>
          <w:lang w:eastAsia="zh-CN"/>
        </w:rPr>
        <w:t>为准</w:t>
      </w:r>
      <w:r>
        <w:rPr>
          <w:rFonts w:hint="eastAsia" w:ascii="宋体" w:hAnsi="宋体" w:cs="宋体"/>
          <w:color w:val="auto"/>
          <w:sz w:val="28"/>
          <w:szCs w:val="28"/>
          <w:highlight w:val="none"/>
          <w:u w:val="single"/>
          <w:lang w:eastAsia="zh-CN"/>
        </w:rPr>
        <w:t>。</w:t>
      </w:r>
    </w:p>
    <w:p>
      <w:pPr>
        <w:keepLines w:val="0"/>
        <w:pageBreakBefore w:val="0"/>
        <w:widowControl/>
        <w:kinsoku/>
        <w:wordWrap/>
        <w:overflowPunct/>
        <w:topLinePunct w:val="0"/>
        <w:autoSpaceDE/>
        <w:autoSpaceDN/>
        <w:bidi w:val="0"/>
        <w:adjustRightInd/>
        <w:snapToGrid/>
        <w:spacing w:line="360" w:lineRule="auto"/>
        <w:ind w:firstLine="562" w:firstLineChars="200"/>
        <w:textAlignment w:val="auto"/>
        <w:outlineLvl w:val="0"/>
        <w:rPr>
          <w:rFonts w:hint="eastAsia" w:ascii="宋体" w:hAnsi="宋体" w:cs="黑体"/>
          <w:b/>
          <w:color w:val="auto"/>
          <w:sz w:val="28"/>
          <w:szCs w:val="28"/>
          <w:highlight w:val="none"/>
          <w:lang w:eastAsia="zh-CN"/>
        </w:rPr>
      </w:pPr>
      <w:bookmarkStart w:id="15" w:name="_Toc28949"/>
      <w:r>
        <w:rPr>
          <w:rFonts w:hint="eastAsia" w:ascii="宋体" w:hAnsi="宋体" w:cs="黑体"/>
          <w:b/>
          <w:color w:val="auto"/>
          <w:sz w:val="28"/>
          <w:szCs w:val="28"/>
          <w:highlight w:val="none"/>
          <w:lang w:eastAsia="zh-CN"/>
        </w:rPr>
        <w:t>2.项目情况简述</w:t>
      </w:r>
      <w:bookmarkEnd w:id="3"/>
      <w:bookmarkEnd w:id="4"/>
      <w:bookmarkEnd w:id="15"/>
    </w:p>
    <w:p>
      <w:pPr>
        <w:pStyle w:val="12"/>
        <w:keepLines w:val="0"/>
        <w:pageBreakBefore w:val="0"/>
        <w:kinsoku/>
        <w:wordWrap/>
        <w:overflowPunct/>
        <w:topLinePunct w:val="0"/>
        <w:bidi w:val="0"/>
        <w:spacing w:before="120" w:beforeLines="50" w:after="120" w:afterLines="50" w:line="360" w:lineRule="auto"/>
        <w:ind w:firstLine="560" w:firstLineChars="200"/>
        <w:jc w:val="both"/>
        <w:textAlignment w:val="auto"/>
        <w:rPr>
          <w:rFonts w:hint="eastAsia" w:ascii="宋体" w:hAnsi="宋体" w:eastAsia="宋体" w:cs="宋体"/>
          <w:color w:val="auto"/>
          <w:sz w:val="28"/>
          <w:szCs w:val="28"/>
          <w:highlight w:val="none"/>
        </w:rPr>
      </w:pPr>
      <w:bookmarkStart w:id="16" w:name="_Toc1421"/>
      <w:r>
        <w:rPr>
          <w:rFonts w:hint="eastAsia" w:ascii="宋体" w:hAnsi="宋体" w:eastAsia="宋体" w:cs="宋体"/>
          <w:color w:val="auto"/>
          <w:sz w:val="28"/>
          <w:szCs w:val="28"/>
          <w:highlight w:val="none"/>
        </w:rPr>
        <w:t xml:space="preserve">2.1 </w:t>
      </w:r>
      <w:r>
        <w:rPr>
          <w:rFonts w:hint="eastAsia" w:hAnsi="宋体" w:cs="宋体"/>
          <w:color w:val="auto"/>
          <w:sz w:val="28"/>
          <w:szCs w:val="28"/>
          <w:highlight w:val="none"/>
          <w:lang w:eastAsia="zh-CN"/>
        </w:rPr>
        <w:t>工程</w:t>
      </w:r>
      <w:r>
        <w:rPr>
          <w:rFonts w:hint="eastAsia" w:ascii="宋体" w:hAnsi="宋体" w:eastAsia="宋体" w:cs="宋体"/>
          <w:color w:val="auto"/>
          <w:sz w:val="28"/>
          <w:szCs w:val="28"/>
          <w:highlight w:val="none"/>
        </w:rPr>
        <w:t>造价：</w:t>
      </w:r>
      <w:r>
        <w:rPr>
          <w:rFonts w:hint="eastAsia" w:hAnsi="宋体" w:cs="宋体"/>
          <w:color w:val="auto"/>
          <w:sz w:val="28"/>
          <w:szCs w:val="28"/>
          <w:highlight w:val="none"/>
          <w:lang w:val="en-US" w:eastAsia="zh-CN"/>
        </w:rPr>
        <w:t>暂定价：</w:t>
      </w:r>
      <w:r>
        <w:rPr>
          <w:rFonts w:hint="default" w:ascii="宋体" w:hAnsi="宋体" w:cs="宋体"/>
          <w:color w:val="auto"/>
          <w:sz w:val="28"/>
          <w:szCs w:val="28"/>
          <w:highlight w:val="none"/>
          <w:u w:val="single"/>
          <w:lang w:eastAsia="zh-CN"/>
        </w:rPr>
        <w:t>¥</w:t>
      </w:r>
      <w:r>
        <w:rPr>
          <w:rFonts w:hint="eastAsia" w:hAnsi="宋体" w:cs="宋体"/>
          <w:color w:val="auto"/>
          <w:sz w:val="28"/>
          <w:szCs w:val="28"/>
          <w:highlight w:val="none"/>
          <w:u w:val="single"/>
          <w:lang w:val="en-US" w:eastAsia="zh-CN"/>
        </w:rPr>
        <w:t>33.00</w:t>
      </w:r>
      <w:r>
        <w:rPr>
          <w:rFonts w:hint="eastAsia" w:ascii="宋体" w:hAnsi="宋体" w:eastAsia="宋体" w:cs="宋体"/>
          <w:color w:val="auto"/>
          <w:sz w:val="28"/>
          <w:szCs w:val="28"/>
          <w:highlight w:val="none"/>
        </w:rPr>
        <w:t>万元</w:t>
      </w:r>
      <w:r>
        <w:rPr>
          <w:rFonts w:hint="eastAsia" w:hAnsi="宋体" w:cs="宋体"/>
          <w:color w:val="auto"/>
          <w:sz w:val="28"/>
          <w:szCs w:val="28"/>
          <w:highlight w:val="none"/>
          <w:lang w:eastAsia="zh-CN"/>
        </w:rPr>
        <w:t>（</w:t>
      </w:r>
      <w:r>
        <w:rPr>
          <w:rFonts w:hint="eastAsia" w:hAnsi="宋体" w:cs="宋体"/>
          <w:color w:val="auto"/>
          <w:sz w:val="28"/>
          <w:szCs w:val="28"/>
          <w:highlight w:val="none"/>
          <w:lang w:val="en-US" w:eastAsia="zh-CN"/>
        </w:rPr>
        <w:t>无财评价，暂定价格为预算价</w:t>
      </w:r>
      <w:r>
        <w:rPr>
          <w:rFonts w:hint="eastAsia"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hAnsi="宋体" w:cs="宋体"/>
          <w:color w:val="auto"/>
          <w:sz w:val="28"/>
          <w:szCs w:val="28"/>
          <w:highlight w:val="none"/>
          <w:lang w:val="en-US" w:eastAsia="zh-CN"/>
        </w:rPr>
        <w:t>具体</w:t>
      </w:r>
      <w:r>
        <w:rPr>
          <w:rFonts w:hint="eastAsia" w:ascii="宋体" w:hAnsi="宋体" w:eastAsia="宋体" w:cs="宋体"/>
          <w:color w:val="auto"/>
          <w:sz w:val="28"/>
          <w:szCs w:val="28"/>
          <w:highlight w:val="none"/>
        </w:rPr>
        <w:t>以实际施工为准。</w:t>
      </w:r>
    </w:p>
    <w:p>
      <w:pPr>
        <w:keepLines w:val="0"/>
        <w:pageBreakBefore w:val="0"/>
        <w:kinsoku/>
        <w:wordWrap/>
        <w:overflowPunct/>
        <w:topLinePunct w:val="0"/>
        <w:bidi w:val="0"/>
        <w:spacing w:before="120" w:beforeLines="50" w:after="120" w:afterLines="50" w:line="360" w:lineRule="auto"/>
        <w:ind w:firstLine="560" w:firstLineChars="200"/>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2.2 计划工期：</w:t>
      </w:r>
      <w:r>
        <w:rPr>
          <w:rFonts w:hint="eastAsia" w:ascii="宋体" w:hAnsi="宋体" w:eastAsia="宋体" w:cs="宋体"/>
          <w:color w:val="auto"/>
          <w:sz w:val="28"/>
          <w:szCs w:val="28"/>
          <w:highlight w:val="none"/>
          <w:u w:val="single"/>
          <w:lang w:val="en-US" w:eastAsia="zh-CN" w:bidi="ar-SA"/>
        </w:rPr>
        <w:t xml:space="preserve"> 25 </w:t>
      </w:r>
      <w:r>
        <w:rPr>
          <w:rFonts w:hint="eastAsia" w:ascii="宋体" w:hAnsi="宋体" w:eastAsia="宋体" w:cs="宋体"/>
          <w:color w:val="auto"/>
          <w:sz w:val="28"/>
          <w:szCs w:val="28"/>
          <w:highlight w:val="none"/>
          <w:u w:val="none"/>
          <w:lang w:val="en-US" w:eastAsia="zh-CN" w:bidi="ar-SA"/>
        </w:rPr>
        <w:t>日</w:t>
      </w:r>
      <w:r>
        <w:rPr>
          <w:rFonts w:hint="eastAsia" w:ascii="宋体" w:hAnsi="宋体" w:cs="宋体"/>
          <w:color w:val="auto"/>
          <w:sz w:val="28"/>
          <w:szCs w:val="28"/>
          <w:highlight w:val="none"/>
          <w:lang w:val="en-US" w:eastAsia="zh-CN"/>
        </w:rPr>
        <w:t>历天。</w:t>
      </w:r>
    </w:p>
    <w:p>
      <w:pPr>
        <w:keepLines w:val="0"/>
        <w:pageBreakBefore w:val="0"/>
        <w:kinsoku/>
        <w:wordWrap/>
        <w:overflowPunct/>
        <w:topLinePunct w:val="0"/>
        <w:bidi w:val="0"/>
        <w:spacing w:before="120" w:beforeLines="50" w:after="120" w:afterLines="50"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2.3 招标人的总承包合同计价编制原则：采用20</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年《四川省建设工程工程量清单计价定额》及配套文件。</w:t>
      </w:r>
    </w:p>
    <w:p>
      <w:pPr>
        <w:keepLines w:val="0"/>
        <w:pageBreakBefore w:val="0"/>
        <w:kinsoku/>
        <w:wordWrap/>
        <w:overflowPunct/>
        <w:topLinePunct w:val="0"/>
        <w:bidi w:val="0"/>
        <w:spacing w:before="120" w:beforeLines="50" w:after="120" w:afterLines="50" w:line="360" w:lineRule="auto"/>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2.3.1</w:t>
      </w:r>
      <w:r>
        <w:rPr>
          <w:rFonts w:hint="eastAsia" w:ascii="宋体" w:hAnsi="宋体" w:eastAsia="宋体" w:cs="宋体"/>
          <w:color w:val="auto"/>
          <w:sz w:val="28"/>
          <w:szCs w:val="28"/>
          <w:highlight w:val="none"/>
          <w:lang w:eastAsia="zh-CN"/>
        </w:rPr>
        <w:t>业主与发包人（眉山市东岸建设</w:t>
      </w:r>
      <w:r>
        <w:rPr>
          <w:rFonts w:hint="eastAsia" w:ascii="宋体" w:hAnsi="宋体" w:cs="宋体"/>
          <w:color w:val="auto"/>
          <w:sz w:val="28"/>
          <w:szCs w:val="28"/>
          <w:highlight w:val="none"/>
          <w:lang w:val="en-US" w:eastAsia="zh-CN"/>
        </w:rPr>
        <w:t>有限</w:t>
      </w:r>
      <w:r>
        <w:rPr>
          <w:rFonts w:hint="eastAsia" w:ascii="宋体" w:hAnsi="宋体" w:eastAsia="宋体" w:cs="宋体"/>
          <w:color w:val="auto"/>
          <w:sz w:val="28"/>
          <w:szCs w:val="28"/>
          <w:highlight w:val="none"/>
          <w:lang w:eastAsia="zh-CN"/>
        </w:rPr>
        <w:t>公司）总承包合同价（以下简称主合同价）：东坡区财评中心出具的财评价下浮5%作为主合同价。</w:t>
      </w:r>
    </w:p>
    <w:p>
      <w:pPr>
        <w:keepLines w:val="0"/>
        <w:pageBreakBefore w:val="0"/>
        <w:kinsoku/>
        <w:wordWrap/>
        <w:overflowPunct/>
        <w:topLinePunct w:val="0"/>
        <w:bidi w:val="0"/>
        <w:spacing w:before="120" w:beforeLines="50" w:after="120" w:afterLines="50"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2.3.2</w:t>
      </w:r>
      <w:r>
        <w:rPr>
          <w:rFonts w:hint="eastAsia" w:ascii="宋体" w:hAnsi="宋体" w:eastAsia="宋体" w:cs="宋体"/>
          <w:color w:val="auto"/>
          <w:sz w:val="28"/>
          <w:szCs w:val="28"/>
          <w:highlight w:val="none"/>
          <w:lang w:eastAsia="zh-CN"/>
        </w:rPr>
        <w:t>发包人与承包人（分包商）分包工程合同价（以下简称分包合同价）：主合同价</w:t>
      </w:r>
      <w:r>
        <w:rPr>
          <w:rFonts w:hint="eastAsia" w:ascii="宋体" w:hAnsi="宋体" w:eastAsia="宋体" w:cs="宋体"/>
          <w:color w:val="auto"/>
          <w:sz w:val="28"/>
          <w:szCs w:val="28"/>
          <w:highlight w:val="none"/>
          <w:lang w:val="en-US" w:eastAsia="zh-CN"/>
        </w:rPr>
        <w:t>x（1-下浮</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lang w:val="en-US" w:eastAsia="zh-CN"/>
        </w:rPr>
        <w:t>%）作为</w:t>
      </w:r>
      <w:r>
        <w:rPr>
          <w:rFonts w:hint="eastAsia" w:ascii="宋体" w:hAnsi="宋体" w:eastAsia="宋体" w:cs="宋体"/>
          <w:color w:val="auto"/>
          <w:sz w:val="28"/>
          <w:szCs w:val="28"/>
          <w:highlight w:val="none"/>
          <w:lang w:eastAsia="zh-CN"/>
        </w:rPr>
        <w:t>分包合同价。</w:t>
      </w:r>
    </w:p>
    <w:p>
      <w:pPr>
        <w:keepLines w:val="0"/>
        <w:pageBreakBefore w:val="0"/>
        <w:kinsoku/>
        <w:wordWrap/>
        <w:overflowPunct/>
        <w:topLinePunct w:val="0"/>
        <w:bidi w:val="0"/>
        <w:spacing w:before="120" w:beforeLines="50" w:after="120" w:afterLines="50" w:line="360" w:lineRule="auto"/>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2.4 工程价款支付：</w:t>
      </w:r>
      <w:bookmarkStart w:id="17" w:name="_Toc27217"/>
      <w:r>
        <w:rPr>
          <w:rFonts w:hint="eastAsia" w:ascii="宋体" w:hAnsi="宋体" w:eastAsia="宋体" w:cs="宋体"/>
          <w:color w:val="auto"/>
          <w:sz w:val="28"/>
          <w:szCs w:val="28"/>
          <w:highlight w:val="none"/>
          <w:lang w:eastAsia="zh-CN"/>
        </w:rPr>
        <w:t>竣工验收合格后甲方与乙方进行工程结算，15个工作日内支付至专业分包合同总价的80%；审计结算完成后支付至专业分包工程审计结算价的97%；质保期满后支付至专业分包工程审计结算价的100%；以上甲方工程款支付时间以收到业主工程款为前提。每次拨付工程款乙方需向甲方提供9%增值税专用发票（如不能足额提供，税差由乙方承担）。</w:t>
      </w:r>
    </w:p>
    <w:bookmarkEnd w:id="17"/>
    <w:p>
      <w:pPr>
        <w:spacing w:before="120" w:beforeLines="50" w:after="120" w:afterLines="50" w:line="360" w:lineRule="auto"/>
        <w:ind w:firstLine="560" w:firstLineChars="200"/>
        <w:outlineLvl w:val="0"/>
        <w:rPr>
          <w:rFonts w:hint="eastAsia" w:ascii="宋体" w:hAnsi="宋体"/>
          <w:color w:val="auto"/>
          <w:sz w:val="28"/>
          <w:szCs w:val="28"/>
          <w:highlight w:val="none"/>
          <w:lang w:eastAsia="zh-CN"/>
        </w:rPr>
      </w:pPr>
      <w:bookmarkStart w:id="18" w:name="_Toc5929"/>
      <w:bookmarkStart w:id="19" w:name="_Toc30127"/>
      <w:r>
        <w:rPr>
          <w:rFonts w:hint="eastAsia" w:ascii="宋体" w:hAnsi="宋体"/>
          <w:color w:val="auto"/>
          <w:sz w:val="28"/>
          <w:szCs w:val="28"/>
          <w:highlight w:val="none"/>
          <w:lang w:eastAsia="zh-CN"/>
        </w:rPr>
        <w:t>3.</w:t>
      </w:r>
      <w:r>
        <w:rPr>
          <w:rFonts w:hint="eastAsia" w:ascii="宋体" w:hAnsi="宋体"/>
          <w:color w:val="auto"/>
          <w:sz w:val="28"/>
          <w:szCs w:val="28"/>
          <w:highlight w:val="none"/>
          <w:lang w:val="en-US" w:eastAsia="zh-CN"/>
        </w:rPr>
        <w:t>固定价抽签</w:t>
      </w:r>
      <w:bookmarkEnd w:id="16"/>
      <w:bookmarkEnd w:id="18"/>
      <w:bookmarkEnd w:id="19"/>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3.1</w:t>
      </w:r>
      <w:r>
        <w:rPr>
          <w:rFonts w:hint="eastAsia" w:ascii="宋体" w:hAnsi="宋体" w:cs="宋体"/>
          <w:color w:val="auto"/>
          <w:sz w:val="28"/>
          <w:szCs w:val="28"/>
          <w:highlight w:val="none"/>
          <w:lang w:val="en-US" w:eastAsia="zh-CN"/>
        </w:rPr>
        <w:t>固定抽签价</w:t>
      </w:r>
      <w:r>
        <w:rPr>
          <w:rFonts w:hint="eastAsia" w:ascii="宋体" w:hAnsi="宋体" w:cs="宋体"/>
          <w:color w:val="auto"/>
          <w:sz w:val="28"/>
          <w:szCs w:val="28"/>
          <w:highlight w:val="none"/>
          <w:lang w:eastAsia="zh-CN"/>
        </w:rPr>
        <w:t>：施工</w:t>
      </w:r>
      <w:r>
        <w:rPr>
          <w:rFonts w:hint="eastAsia" w:ascii="宋体" w:hAnsi="宋体" w:cs="宋体"/>
          <w:bCs/>
          <w:color w:val="auto"/>
          <w:sz w:val="28"/>
          <w:szCs w:val="28"/>
          <w:highlight w:val="none"/>
          <w:lang w:eastAsia="zh-CN"/>
        </w:rPr>
        <w:t>主合同价（业主与东岸建设有限公司签订合同价）下浮</w:t>
      </w:r>
      <w:r>
        <w:rPr>
          <w:rFonts w:hint="eastAsia" w:ascii="宋体" w:hAnsi="宋体" w:cs="宋体"/>
          <w:bCs/>
          <w:color w:val="auto"/>
          <w:sz w:val="28"/>
          <w:szCs w:val="28"/>
          <w:highlight w:val="none"/>
          <w:u w:val="single"/>
          <w:lang w:eastAsia="zh-CN"/>
        </w:rPr>
        <w:t>1</w:t>
      </w:r>
      <w:r>
        <w:rPr>
          <w:rFonts w:hint="eastAsia" w:ascii="宋体" w:hAnsi="宋体" w:cs="宋体"/>
          <w:bCs/>
          <w:color w:val="auto"/>
          <w:sz w:val="28"/>
          <w:szCs w:val="28"/>
          <w:highlight w:val="none"/>
          <w:u w:val="single"/>
          <w:lang w:val="en-US" w:eastAsia="zh-CN"/>
        </w:rPr>
        <w:t>0</w:t>
      </w:r>
      <w:r>
        <w:rPr>
          <w:rFonts w:hint="eastAsia" w:ascii="宋体" w:hAnsi="宋体" w:cs="宋体"/>
          <w:bCs/>
          <w:color w:val="auto"/>
          <w:sz w:val="28"/>
          <w:szCs w:val="28"/>
          <w:highlight w:val="none"/>
          <w:u w:val="single"/>
          <w:lang w:eastAsia="zh-CN"/>
        </w:rPr>
        <w:t>%作为专业分包</w:t>
      </w:r>
      <w:r>
        <w:rPr>
          <w:rFonts w:hint="eastAsia" w:ascii="宋体" w:hAnsi="宋体" w:cs="宋体"/>
          <w:bCs/>
          <w:color w:val="auto"/>
          <w:sz w:val="28"/>
          <w:szCs w:val="28"/>
          <w:highlight w:val="none"/>
          <w:lang w:eastAsia="zh-CN"/>
        </w:rPr>
        <w:t>固定价抽签</w:t>
      </w:r>
      <w:r>
        <w:rPr>
          <w:rFonts w:hint="eastAsia" w:ascii="宋体" w:hAnsi="宋体" w:cs="宋体"/>
          <w:color w:val="auto"/>
          <w:sz w:val="28"/>
          <w:szCs w:val="28"/>
          <w:highlight w:val="none"/>
          <w:lang w:eastAsia="zh-CN"/>
        </w:rPr>
        <w:t>。</w:t>
      </w:r>
    </w:p>
    <w:p>
      <w:pPr>
        <w:spacing w:before="120" w:beforeLines="50" w:after="120" w:afterLines="50" w:line="360" w:lineRule="auto"/>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3.2分包人承担风险（包含但不限于）：实施中因业主取消部分工程或减少部分工程量导致分包人利润的损失由分包人自行承担，因此主动放弃实施作违约处理。</w:t>
      </w:r>
    </w:p>
    <w:bookmarkEnd w:id="5"/>
    <w:p>
      <w:pPr>
        <w:spacing w:before="120" w:beforeLines="50" w:after="120" w:afterLines="50" w:line="360" w:lineRule="auto"/>
        <w:ind w:firstLine="562" w:firstLineChars="200"/>
        <w:outlineLvl w:val="0"/>
        <w:rPr>
          <w:rFonts w:hint="eastAsia" w:ascii="宋体" w:hAnsi="宋体" w:cs="宋体"/>
          <w:color w:val="auto"/>
          <w:sz w:val="28"/>
          <w:szCs w:val="28"/>
          <w:highlight w:val="none"/>
          <w:lang w:eastAsia="zh-CN"/>
        </w:rPr>
      </w:pPr>
      <w:bookmarkStart w:id="20" w:name="_Toc402971347"/>
      <w:bookmarkStart w:id="21" w:name="_Toc32157"/>
      <w:bookmarkStart w:id="22" w:name="_Toc27748"/>
      <w:bookmarkStart w:id="23" w:name="_Toc28915"/>
      <w:r>
        <w:rPr>
          <w:rFonts w:hint="eastAsia" w:ascii="宋体" w:hAnsi="宋体" w:cs="宋体"/>
          <w:b/>
          <w:color w:val="auto"/>
          <w:sz w:val="28"/>
          <w:szCs w:val="28"/>
          <w:highlight w:val="none"/>
          <w:lang w:eastAsia="zh-CN"/>
        </w:rPr>
        <w:t>4.投标人资格及条件</w:t>
      </w:r>
      <w:bookmarkEnd w:id="20"/>
      <w:r>
        <w:rPr>
          <w:rFonts w:hint="eastAsia" w:ascii="宋体" w:hAnsi="宋体" w:cs="宋体"/>
          <w:color w:val="auto"/>
          <w:sz w:val="28"/>
          <w:szCs w:val="28"/>
          <w:highlight w:val="none"/>
          <w:lang w:eastAsia="zh-CN"/>
        </w:rPr>
        <w:t>：</w:t>
      </w:r>
      <w:bookmarkEnd w:id="21"/>
      <w:bookmarkEnd w:id="22"/>
      <w:bookmarkEnd w:id="23"/>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4.1</w:t>
      </w:r>
      <w:r>
        <w:rPr>
          <w:rFonts w:ascii="宋体" w:hAnsi="宋体" w:cs="宋体"/>
          <w:color w:val="auto"/>
          <w:sz w:val="28"/>
          <w:szCs w:val="28"/>
          <w:highlight w:val="none"/>
          <w:lang w:eastAsia="zh-CN"/>
        </w:rPr>
        <w:t xml:space="preserve"> </w:t>
      </w:r>
      <w:r>
        <w:rPr>
          <w:rFonts w:hint="eastAsia" w:ascii="宋体" w:hAnsi="宋体" w:cs="宋体"/>
          <w:color w:val="auto"/>
          <w:sz w:val="28"/>
          <w:szCs w:val="28"/>
          <w:highlight w:val="none"/>
          <w:lang w:val="en-US" w:eastAsia="zh-CN"/>
        </w:rPr>
        <w:t>投标人资格及要求</w:t>
      </w:r>
    </w:p>
    <w:p>
      <w:pPr>
        <w:tabs>
          <w:tab w:val="left" w:pos="567"/>
        </w:tabs>
        <w:spacing w:before="120" w:beforeLines="50" w:after="120" w:afterLines="50" w:line="360" w:lineRule="auto"/>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4.1.1投标人资格要求：</w:t>
      </w:r>
      <w:r>
        <w:rPr>
          <w:rFonts w:hint="eastAsia" w:ascii="宋体" w:hAnsi="宋体" w:cs="宋体"/>
          <w:color w:val="auto"/>
          <w:sz w:val="28"/>
          <w:szCs w:val="28"/>
          <w:highlight w:val="none"/>
          <w:lang w:eastAsia="zh-CN"/>
        </w:rPr>
        <w:t>要求参加</w:t>
      </w:r>
      <w:r>
        <w:rPr>
          <w:rFonts w:hint="eastAsia" w:ascii="宋体" w:hAnsi="宋体" w:cs="宋体"/>
          <w:color w:val="auto"/>
          <w:sz w:val="28"/>
          <w:szCs w:val="28"/>
          <w:highlight w:val="none"/>
          <w:lang w:val="en-US" w:eastAsia="zh-CN"/>
        </w:rPr>
        <w:t>本项目的</w:t>
      </w:r>
      <w:r>
        <w:rPr>
          <w:rFonts w:hint="eastAsia" w:ascii="宋体" w:hAnsi="宋体" w:cs="宋体"/>
          <w:color w:val="auto"/>
          <w:sz w:val="28"/>
          <w:szCs w:val="28"/>
          <w:highlight w:val="none"/>
          <w:lang w:eastAsia="zh-CN"/>
        </w:rPr>
        <w:t>投标人</w:t>
      </w:r>
      <w:r>
        <w:rPr>
          <w:rFonts w:hint="eastAsia" w:ascii="宋体" w:hAnsi="宋体" w:cs="宋体"/>
          <w:color w:val="auto"/>
          <w:sz w:val="28"/>
          <w:szCs w:val="28"/>
          <w:highlight w:val="none"/>
          <w:lang w:val="en-US" w:eastAsia="zh-CN"/>
        </w:rPr>
        <w:t>必须是</w:t>
      </w:r>
      <w:r>
        <w:rPr>
          <w:rFonts w:hint="eastAsia" w:ascii="宋体" w:hAnsi="宋体" w:cs="宋体"/>
          <w:color w:val="auto"/>
          <w:sz w:val="28"/>
          <w:szCs w:val="28"/>
          <w:highlight w:val="none"/>
          <w:lang w:eastAsia="zh-CN"/>
        </w:rPr>
        <w:t>已进入招标人</w:t>
      </w:r>
      <w:r>
        <w:rPr>
          <w:rFonts w:hint="eastAsia" w:ascii="宋体" w:hAnsi="宋体" w:cs="宋体"/>
          <w:color w:val="auto"/>
          <w:sz w:val="28"/>
          <w:szCs w:val="28"/>
          <w:highlight w:val="none"/>
          <w:lang w:val="en-US" w:eastAsia="zh-CN"/>
        </w:rPr>
        <w:t>专业分包或总承包合格</w:t>
      </w:r>
      <w:r>
        <w:rPr>
          <w:rFonts w:hint="eastAsia" w:ascii="宋体" w:hAnsi="宋体" w:cs="宋体"/>
          <w:color w:val="auto"/>
          <w:sz w:val="28"/>
          <w:szCs w:val="28"/>
          <w:highlight w:val="none"/>
          <w:lang w:eastAsia="zh-CN"/>
        </w:rPr>
        <w:t>名录库的单位。</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4.1.2资质要求：</w:t>
      </w:r>
      <w:r>
        <w:rPr>
          <w:rFonts w:hint="eastAsia" w:ascii="宋体" w:hAnsi="宋体" w:cs="宋体"/>
          <w:color w:val="auto"/>
          <w:sz w:val="28"/>
          <w:szCs w:val="28"/>
          <w:highlight w:val="yellow"/>
          <w:lang w:val="en-US" w:eastAsia="zh-CN"/>
        </w:rPr>
        <w:t>具有</w:t>
      </w:r>
      <w:r>
        <w:rPr>
          <w:rFonts w:hint="default" w:ascii="宋体" w:hAnsi="宋体" w:cs="宋体"/>
          <w:color w:val="auto"/>
          <w:sz w:val="28"/>
          <w:szCs w:val="28"/>
          <w:highlight w:val="yellow"/>
          <w:lang w:val="en-US" w:eastAsia="zh-CN"/>
        </w:rPr>
        <w:fldChar w:fldCharType="begin"/>
      </w:r>
      <w:r>
        <w:rPr>
          <w:rFonts w:hint="default" w:ascii="宋体" w:hAnsi="宋体" w:cs="宋体"/>
          <w:color w:val="auto"/>
          <w:sz w:val="28"/>
          <w:szCs w:val="28"/>
          <w:highlight w:val="yellow"/>
          <w:lang w:val="en-US" w:eastAsia="zh-CN"/>
        </w:rPr>
        <w:instrText xml:space="preserve"> HYPERLINK "https://baike.so.com/doc/26867131-28202047.html" \t "https://baike.so.com/doc/_blank" </w:instrText>
      </w:r>
      <w:r>
        <w:rPr>
          <w:rFonts w:hint="default" w:ascii="宋体" w:hAnsi="宋体" w:cs="宋体"/>
          <w:color w:val="auto"/>
          <w:sz w:val="28"/>
          <w:szCs w:val="28"/>
          <w:highlight w:val="yellow"/>
          <w:lang w:val="en-US" w:eastAsia="zh-CN"/>
        </w:rPr>
        <w:fldChar w:fldCharType="separate"/>
      </w:r>
      <w:r>
        <w:rPr>
          <w:rFonts w:hint="default" w:ascii="宋体" w:hAnsi="宋体" w:cs="宋体"/>
          <w:color w:val="auto"/>
          <w:sz w:val="28"/>
          <w:szCs w:val="28"/>
          <w:highlight w:val="yellow"/>
          <w:lang w:val="en-US" w:eastAsia="zh-CN"/>
        </w:rPr>
        <w:t>市政公用工程施工总承包</w:t>
      </w:r>
      <w:r>
        <w:rPr>
          <w:rFonts w:hint="eastAsia" w:ascii="宋体" w:hAnsi="宋体" w:cs="宋体"/>
          <w:color w:val="auto"/>
          <w:sz w:val="28"/>
          <w:szCs w:val="28"/>
          <w:highlight w:val="yellow"/>
          <w:lang w:val="en-US" w:eastAsia="zh-CN"/>
        </w:rPr>
        <w:t>三级及以上</w:t>
      </w:r>
      <w:r>
        <w:rPr>
          <w:rFonts w:hint="default" w:ascii="宋体" w:hAnsi="宋体" w:cs="宋体"/>
          <w:color w:val="auto"/>
          <w:sz w:val="28"/>
          <w:szCs w:val="28"/>
          <w:highlight w:val="yellow"/>
          <w:lang w:val="en-US" w:eastAsia="zh-CN"/>
        </w:rPr>
        <w:t>资质</w:t>
      </w:r>
      <w:r>
        <w:rPr>
          <w:rFonts w:hint="default" w:ascii="宋体" w:hAnsi="宋体" w:cs="宋体"/>
          <w:color w:val="auto"/>
          <w:sz w:val="28"/>
          <w:szCs w:val="28"/>
          <w:highlight w:val="yellow"/>
          <w:lang w:val="en-US" w:eastAsia="zh-CN"/>
        </w:rPr>
        <w:fldChar w:fldCharType="end"/>
      </w:r>
      <w:r>
        <w:rPr>
          <w:rFonts w:hint="eastAsia" w:ascii="宋体" w:hAnsi="宋体" w:cs="宋体"/>
          <w:color w:val="auto"/>
          <w:sz w:val="28"/>
          <w:szCs w:val="28"/>
          <w:highlight w:val="none"/>
          <w:lang w:val="en-US" w:eastAsia="zh-CN"/>
        </w:rPr>
        <w:t>，在人员、设备、资金等方面具有相应的施工能力。</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4.2 投标保证金</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4.2.1</w:t>
      </w:r>
      <w:r>
        <w:rPr>
          <w:rFonts w:hint="eastAsia" w:ascii="宋体" w:hAnsi="宋体" w:cs="宋体"/>
          <w:color w:val="auto"/>
          <w:sz w:val="28"/>
          <w:szCs w:val="28"/>
          <w:highlight w:val="none"/>
          <w:lang w:eastAsia="zh-CN"/>
        </w:rPr>
        <w:t>投标保证金的交纳</w:t>
      </w:r>
    </w:p>
    <w:p>
      <w:pPr>
        <w:tabs>
          <w:tab w:val="left" w:pos="567"/>
        </w:tabs>
        <w:spacing w:before="120" w:beforeLines="50" w:after="120" w:afterLines="50" w:line="360" w:lineRule="auto"/>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1、投标保证金：</w:t>
      </w:r>
      <w:r>
        <w:rPr>
          <w:rFonts w:hint="default"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0.7万元（大写：柒仟</w:t>
      </w:r>
      <w:r>
        <w:rPr>
          <w:rFonts w:hint="eastAsia" w:ascii="宋体" w:hAnsi="宋体" w:cs="宋体"/>
          <w:color w:val="auto"/>
          <w:sz w:val="28"/>
          <w:szCs w:val="28"/>
          <w:highlight w:val="none"/>
          <w:lang w:eastAsia="zh-CN"/>
        </w:rPr>
        <w:t>元整），由分包商基本账户转至招标人</w:t>
      </w:r>
      <w:r>
        <w:rPr>
          <w:rFonts w:hint="eastAsia" w:ascii="宋体" w:hAnsi="宋体" w:cs="宋体"/>
          <w:color w:val="auto"/>
          <w:sz w:val="28"/>
          <w:szCs w:val="28"/>
          <w:highlight w:val="none"/>
          <w:lang w:val="en-US" w:eastAsia="zh-CN"/>
        </w:rPr>
        <w:t>基本</w:t>
      </w:r>
      <w:r>
        <w:rPr>
          <w:rFonts w:hint="eastAsia" w:ascii="宋体" w:hAnsi="宋体" w:cs="宋体"/>
          <w:color w:val="auto"/>
          <w:sz w:val="28"/>
          <w:szCs w:val="28"/>
          <w:highlight w:val="none"/>
          <w:lang w:eastAsia="zh-CN"/>
        </w:rPr>
        <w:t>账户，转账</w:t>
      </w:r>
      <w:r>
        <w:rPr>
          <w:rFonts w:hint="eastAsia" w:ascii="宋体" w:hAnsi="宋体" w:cs="宋体"/>
          <w:color w:val="auto"/>
          <w:sz w:val="28"/>
          <w:szCs w:val="28"/>
          <w:highlight w:val="none"/>
          <w:u w:val="none"/>
          <w:lang w:eastAsia="zh-CN"/>
        </w:rPr>
        <w:t>时备注“</w:t>
      </w:r>
      <w:r>
        <w:rPr>
          <w:rFonts w:hint="eastAsia" w:ascii="宋体" w:hAnsi="宋体" w:cs="宋体"/>
          <w:color w:val="auto"/>
          <w:sz w:val="28"/>
          <w:szCs w:val="28"/>
          <w:highlight w:val="none"/>
          <w:u w:val="single"/>
          <w:lang w:eastAsia="zh-CN"/>
        </w:rPr>
        <w:t>汇宇农业项目杆管线搬迁工程</w:t>
      </w:r>
      <w:r>
        <w:rPr>
          <w:rFonts w:hint="eastAsia" w:ascii="宋体" w:hAnsi="宋体" w:cs="宋体"/>
          <w:color w:val="auto"/>
          <w:sz w:val="28"/>
          <w:szCs w:val="28"/>
          <w:highlight w:val="none"/>
          <w:u w:val="none"/>
          <w:lang w:eastAsia="zh-CN"/>
        </w:rPr>
        <w:t>投标保证金”（</w:t>
      </w:r>
      <w:r>
        <w:rPr>
          <w:rFonts w:hint="eastAsia" w:ascii="宋体" w:hAnsi="宋体" w:cs="宋体"/>
          <w:color w:val="auto"/>
          <w:sz w:val="28"/>
          <w:szCs w:val="28"/>
          <w:highlight w:val="none"/>
          <w:u w:val="none"/>
          <w:lang w:val="en-US" w:eastAsia="zh-CN"/>
        </w:rPr>
        <w:t>项目名称可简写</w:t>
      </w:r>
      <w:r>
        <w:rPr>
          <w:rFonts w:hint="eastAsia" w:ascii="宋体" w:hAnsi="宋体" w:cs="宋体"/>
          <w:color w:val="auto"/>
          <w:sz w:val="28"/>
          <w:szCs w:val="28"/>
          <w:highlight w:val="none"/>
          <w:lang w:val="en-US" w:eastAsia="zh-CN"/>
        </w:rPr>
        <w:t>，但必须备注</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保证金截止时间为</w:t>
      </w:r>
      <w:r>
        <w:rPr>
          <w:rFonts w:hint="eastAsia" w:ascii="宋体" w:hAnsi="宋体" w:cs="宋体"/>
          <w:color w:val="auto"/>
          <w:sz w:val="28"/>
          <w:szCs w:val="28"/>
          <w:highlight w:val="none"/>
          <w:u w:val="single"/>
          <w:lang w:eastAsia="zh-CN"/>
        </w:rPr>
        <w:t>20</w:t>
      </w:r>
      <w:r>
        <w:rPr>
          <w:rFonts w:ascii="宋体" w:hAnsi="宋体" w:cs="宋体"/>
          <w:color w:val="auto"/>
          <w:sz w:val="28"/>
          <w:szCs w:val="28"/>
          <w:highlight w:val="none"/>
          <w:u w:val="single"/>
          <w:lang w:eastAsia="zh-CN"/>
        </w:rPr>
        <w:t>21</w:t>
      </w:r>
      <w:r>
        <w:rPr>
          <w:rFonts w:hint="eastAsia" w:ascii="宋体" w:hAnsi="宋体" w:cs="宋体"/>
          <w:color w:val="auto"/>
          <w:sz w:val="28"/>
          <w:szCs w:val="28"/>
          <w:highlight w:val="none"/>
          <w:lang w:eastAsia="zh-CN"/>
        </w:rPr>
        <w:t>年</w:t>
      </w:r>
      <w:r>
        <w:rPr>
          <w:rFonts w:hint="eastAsia" w:ascii="宋体" w:hAnsi="宋体" w:cs="宋体"/>
          <w:color w:val="auto"/>
          <w:sz w:val="28"/>
          <w:szCs w:val="28"/>
          <w:highlight w:val="none"/>
          <w:u w:val="single"/>
          <w:lang w:eastAsia="zh-CN"/>
        </w:rPr>
        <w:t xml:space="preserve"> </w:t>
      </w:r>
      <w:r>
        <w:rPr>
          <w:rFonts w:hint="eastAsia" w:ascii="宋体" w:hAnsi="宋体" w:cs="宋体"/>
          <w:color w:val="auto"/>
          <w:sz w:val="28"/>
          <w:szCs w:val="28"/>
          <w:highlight w:val="none"/>
          <w:u w:val="single"/>
          <w:lang w:val="en-US" w:eastAsia="zh-CN"/>
        </w:rPr>
        <w:t>8</w:t>
      </w:r>
      <w:r>
        <w:rPr>
          <w:rFonts w:hint="eastAsia" w:ascii="宋体" w:hAnsi="宋体" w:cs="宋体"/>
          <w:color w:val="auto"/>
          <w:sz w:val="28"/>
          <w:szCs w:val="28"/>
          <w:highlight w:val="none"/>
          <w:u w:val="single"/>
          <w:lang w:eastAsia="zh-CN"/>
        </w:rPr>
        <w:t xml:space="preserve"> </w:t>
      </w:r>
      <w:r>
        <w:rPr>
          <w:rFonts w:hint="eastAsia" w:ascii="宋体" w:hAnsi="宋体" w:cs="宋体"/>
          <w:color w:val="auto"/>
          <w:sz w:val="28"/>
          <w:szCs w:val="28"/>
          <w:highlight w:val="none"/>
          <w:lang w:eastAsia="zh-CN"/>
        </w:rPr>
        <w:t>月</w:t>
      </w:r>
      <w:r>
        <w:rPr>
          <w:rFonts w:hint="eastAsia" w:ascii="宋体" w:hAnsi="宋体" w:cs="宋体"/>
          <w:color w:val="auto"/>
          <w:sz w:val="28"/>
          <w:szCs w:val="28"/>
          <w:highlight w:val="none"/>
          <w:u w:val="single"/>
          <w:lang w:val="en-US" w:eastAsia="zh-CN"/>
        </w:rPr>
        <w:t>23</w:t>
      </w:r>
      <w:r>
        <w:rPr>
          <w:rFonts w:hint="eastAsia" w:ascii="宋体" w:hAnsi="宋体" w:cs="宋体"/>
          <w:color w:val="auto"/>
          <w:sz w:val="28"/>
          <w:szCs w:val="28"/>
          <w:highlight w:val="none"/>
          <w:lang w:eastAsia="zh-CN"/>
        </w:rPr>
        <w:t>日</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lang w:val="en-US" w:eastAsia="zh-CN"/>
        </w:rPr>
        <w:t>时</w:t>
      </w:r>
      <w:r>
        <w:rPr>
          <w:rFonts w:hint="eastAsia" w:ascii="宋体" w:hAnsi="宋体" w:cs="宋体"/>
          <w:color w:val="auto"/>
          <w:sz w:val="28"/>
          <w:szCs w:val="28"/>
          <w:highlight w:val="none"/>
          <w:u w:val="single"/>
          <w:lang w:val="en-US" w:eastAsia="zh-CN"/>
        </w:rPr>
        <w:t>00</w:t>
      </w:r>
      <w:r>
        <w:rPr>
          <w:rFonts w:hint="eastAsia" w:ascii="宋体" w:hAnsi="宋体" w:cs="宋体"/>
          <w:color w:val="auto"/>
          <w:sz w:val="28"/>
          <w:szCs w:val="28"/>
          <w:highlight w:val="none"/>
          <w:lang w:val="en-US" w:eastAsia="zh-CN"/>
        </w:rPr>
        <w:t>分</w:t>
      </w:r>
      <w:r>
        <w:rPr>
          <w:rFonts w:hint="eastAsia" w:ascii="宋体" w:hAnsi="宋体" w:cs="宋体"/>
          <w:color w:val="auto"/>
          <w:sz w:val="28"/>
          <w:szCs w:val="28"/>
          <w:highlight w:val="none"/>
          <w:lang w:eastAsia="zh-CN"/>
        </w:rPr>
        <w:t>。</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转入账户：眉山市东岸建设有限公司</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纳税人识别号：91511402MA62J01MX5</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开户行及账号：眉山农村商业银行股份有限公司东坡支行</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账号： 88140120003837597</w:t>
      </w:r>
    </w:p>
    <w:p>
      <w:pPr>
        <w:tabs>
          <w:tab w:val="left" w:pos="567"/>
        </w:tabs>
        <w:spacing w:before="120" w:beforeLines="50" w:after="120" w:afterLines="50" w:line="360" w:lineRule="auto"/>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4.2.2开标现场投标保证金交纳情况审核：开标当天投标人应携带保证金缴费成功后打印的回执单至开标现场。</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4.2.3</w:t>
      </w:r>
      <w:r>
        <w:rPr>
          <w:rFonts w:hint="eastAsia" w:ascii="宋体" w:hAnsi="宋体" w:cs="宋体"/>
          <w:color w:val="auto"/>
          <w:sz w:val="28"/>
          <w:szCs w:val="28"/>
          <w:highlight w:val="none"/>
          <w:lang w:eastAsia="zh-CN"/>
        </w:rPr>
        <w:t>投标保证金的退还</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lang w:eastAsia="zh-CN"/>
        </w:rPr>
        <w:t>、办理流程：开标后</w:t>
      </w:r>
      <w:r>
        <w:rPr>
          <w:rFonts w:hint="eastAsia" w:ascii="宋体" w:hAnsi="宋体" w:cs="宋体"/>
          <w:color w:val="auto"/>
          <w:sz w:val="28"/>
          <w:szCs w:val="28"/>
          <w:highlight w:val="none"/>
          <w:lang w:val="en-US" w:eastAsia="zh-CN"/>
        </w:rPr>
        <w:t>未中标人</w:t>
      </w:r>
      <w:r>
        <w:rPr>
          <w:rFonts w:hint="eastAsia" w:ascii="宋体" w:hAnsi="宋体" w:cs="宋体"/>
          <w:color w:val="auto"/>
          <w:sz w:val="28"/>
          <w:szCs w:val="28"/>
          <w:highlight w:val="none"/>
          <w:lang w:eastAsia="zh-CN"/>
        </w:rPr>
        <w:t>到招标单位经营管理部办理退还（无息退还）手续，5个工作日（所有投标单位资料提交齐全起算）内自动无息退还投标保证金；中标人将投标保证金自动转为履约保证金（履约保证金不足部分需</w:t>
      </w:r>
      <w:r>
        <w:rPr>
          <w:rFonts w:hint="eastAsia" w:ascii="宋体" w:hAnsi="宋体" w:cs="宋体"/>
          <w:color w:val="auto"/>
          <w:sz w:val="28"/>
          <w:szCs w:val="28"/>
          <w:highlight w:val="none"/>
          <w:lang w:val="en-US" w:eastAsia="zh-CN"/>
        </w:rPr>
        <w:t>按时</w:t>
      </w:r>
      <w:r>
        <w:rPr>
          <w:rFonts w:hint="eastAsia" w:ascii="宋体" w:hAnsi="宋体" w:cs="宋体"/>
          <w:color w:val="auto"/>
          <w:sz w:val="28"/>
          <w:szCs w:val="28"/>
          <w:highlight w:val="none"/>
          <w:lang w:eastAsia="zh-CN"/>
        </w:rPr>
        <w:t>补缴）。</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提交资料：为了在规定时间内退还投标保证金请各投标单位在</w:t>
      </w:r>
      <w:r>
        <w:rPr>
          <w:rFonts w:hint="eastAsia" w:ascii="宋体" w:hAnsi="宋体" w:cs="宋体"/>
          <w:color w:val="auto"/>
          <w:sz w:val="28"/>
          <w:szCs w:val="28"/>
          <w:highlight w:val="none"/>
          <w:lang w:val="en-US" w:eastAsia="zh-CN"/>
        </w:rPr>
        <w:t>开标</w:t>
      </w:r>
      <w:r>
        <w:rPr>
          <w:rFonts w:hint="eastAsia" w:ascii="宋体" w:hAnsi="宋体" w:cs="宋体"/>
          <w:color w:val="auto"/>
          <w:sz w:val="28"/>
          <w:szCs w:val="28"/>
          <w:highlight w:val="none"/>
          <w:lang w:eastAsia="zh-CN"/>
        </w:rPr>
        <w:t>时携带如下资料：</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lang w:eastAsia="zh-CN"/>
        </w:rPr>
        <w:t>投标人开具收到退还投标保证金收据；</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lang w:eastAsia="zh-CN"/>
        </w:rPr>
        <w:t>）投标人开户许可证；</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3</w:t>
      </w:r>
      <w:r>
        <w:rPr>
          <w:rFonts w:hint="eastAsia" w:ascii="宋体" w:hAnsi="宋体" w:cs="宋体"/>
          <w:color w:val="auto"/>
          <w:sz w:val="28"/>
          <w:szCs w:val="28"/>
          <w:highlight w:val="none"/>
          <w:lang w:eastAsia="zh-CN"/>
        </w:rPr>
        <w:t>）缴纳投标保证金转款凭证。</w:t>
      </w:r>
    </w:p>
    <w:p>
      <w:pPr>
        <w:tabs>
          <w:tab w:val="left" w:pos="567"/>
        </w:tabs>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4.</w:t>
      </w:r>
      <w:r>
        <w:rPr>
          <w:rFonts w:hint="eastAsia" w:ascii="宋体" w:hAnsi="宋体" w:cs="宋体"/>
          <w:color w:val="auto"/>
          <w:sz w:val="28"/>
          <w:szCs w:val="28"/>
          <w:highlight w:val="none"/>
          <w:lang w:val="en-US" w:eastAsia="zh-CN"/>
        </w:rPr>
        <w:t>3</w:t>
      </w:r>
      <w:r>
        <w:rPr>
          <w:rFonts w:ascii="宋体" w:hAnsi="宋体" w:cs="宋体"/>
          <w:color w:val="auto"/>
          <w:sz w:val="28"/>
          <w:szCs w:val="28"/>
          <w:highlight w:val="none"/>
          <w:lang w:eastAsia="zh-CN"/>
        </w:rPr>
        <w:t xml:space="preserve">  </w:t>
      </w:r>
      <w:r>
        <w:rPr>
          <w:rFonts w:hint="eastAsia" w:ascii="宋体" w:hAnsi="宋体" w:cs="宋体"/>
          <w:color w:val="auto"/>
          <w:sz w:val="28"/>
          <w:szCs w:val="28"/>
          <w:highlight w:val="none"/>
          <w:lang w:eastAsia="zh-CN"/>
        </w:rPr>
        <w:t>履约保证金的缴纳：</w:t>
      </w:r>
      <w:r>
        <w:rPr>
          <w:rFonts w:hint="eastAsia" w:ascii="宋体" w:hAnsi="宋体" w:eastAsia="宋体" w:cs="宋体"/>
          <w:color w:val="auto"/>
          <w:sz w:val="28"/>
          <w:szCs w:val="28"/>
          <w:highlight w:val="yellow"/>
          <w:u w:val="single"/>
          <w:lang w:eastAsia="zh-CN"/>
        </w:rPr>
        <w:t>专业分包合同价的</w:t>
      </w:r>
      <w:r>
        <w:rPr>
          <w:rFonts w:hint="eastAsia" w:ascii="宋体" w:hAnsi="宋体" w:eastAsia="宋体" w:cs="宋体"/>
          <w:color w:val="auto"/>
          <w:sz w:val="28"/>
          <w:szCs w:val="28"/>
          <w:highlight w:val="yellow"/>
          <w:u w:val="single"/>
          <w:lang w:val="en-US" w:eastAsia="zh-CN"/>
        </w:rPr>
        <w:t>3%</w:t>
      </w:r>
      <w:r>
        <w:rPr>
          <w:rFonts w:hint="eastAsia" w:ascii="宋体" w:hAnsi="宋体" w:cs="宋体"/>
          <w:color w:val="auto"/>
          <w:sz w:val="28"/>
          <w:szCs w:val="28"/>
          <w:highlight w:val="yellow"/>
          <w:u w:val="single"/>
          <w:lang w:val="en-US" w:eastAsia="zh-CN"/>
        </w:rPr>
        <w:t>(由于本工程暂无财评价，签订分包合同时收取0.7万元的履约保证金)</w:t>
      </w:r>
      <w:r>
        <w:rPr>
          <w:rFonts w:hint="eastAsia" w:ascii="宋体" w:hAnsi="宋体" w:cs="宋体"/>
          <w:color w:val="auto"/>
          <w:sz w:val="28"/>
          <w:szCs w:val="28"/>
          <w:highlight w:val="none"/>
          <w:lang w:eastAsia="zh-CN"/>
        </w:rPr>
        <w:t>，由分包商基本账户转至招标人账户。</w:t>
      </w:r>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4.</w:t>
      </w: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lang w:eastAsia="zh-CN"/>
        </w:rPr>
        <w:t xml:space="preserve"> 民工保证金：按照当地政府及招标人要求缴纳及办理。</w:t>
      </w:r>
    </w:p>
    <w:p>
      <w:pPr>
        <w:spacing w:before="120" w:beforeLines="50" w:after="120" w:afterLines="50"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sz w:val="28"/>
          <w:szCs w:val="28"/>
          <w:highlight w:val="none"/>
          <w:lang w:eastAsia="zh-CN"/>
        </w:rPr>
        <w:t>4.</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lang w:eastAsia="zh-CN"/>
        </w:rPr>
        <w:t>工伤保险及危险作业人员意外伤害保险：</w:t>
      </w:r>
      <w:r>
        <w:rPr>
          <w:rFonts w:hint="eastAsia" w:ascii="宋体" w:hAnsi="宋体" w:eastAsia="宋体" w:cs="宋体"/>
          <w:color w:val="auto"/>
          <w:sz w:val="28"/>
          <w:szCs w:val="28"/>
          <w:highlight w:val="none"/>
          <w:lang w:eastAsia="zh-CN"/>
        </w:rPr>
        <w:t>中标人自行购买，费用包括在投标</w:t>
      </w:r>
      <w:r>
        <w:rPr>
          <w:rFonts w:hint="eastAsia" w:ascii="宋体" w:hAnsi="宋体" w:cs="宋体"/>
          <w:color w:val="auto"/>
          <w:sz w:val="28"/>
          <w:szCs w:val="28"/>
          <w:highlight w:val="none"/>
          <w:lang w:val="en-US" w:eastAsia="zh-CN"/>
        </w:rPr>
        <w:t>报</w:t>
      </w:r>
      <w:r>
        <w:rPr>
          <w:rFonts w:hint="eastAsia" w:ascii="宋体" w:hAnsi="宋体" w:eastAsia="宋体" w:cs="宋体"/>
          <w:color w:val="auto"/>
          <w:sz w:val="28"/>
          <w:szCs w:val="28"/>
          <w:highlight w:val="none"/>
          <w:lang w:eastAsia="zh-CN"/>
        </w:rPr>
        <w:t>价之内。</w:t>
      </w:r>
    </w:p>
    <w:p>
      <w:pPr>
        <w:pStyle w:val="12"/>
        <w:spacing w:before="120" w:beforeLines="50" w:after="120" w:afterLines="50" w:line="360" w:lineRule="auto"/>
        <w:ind w:firstLine="562" w:firstLineChars="200"/>
        <w:jc w:val="both"/>
        <w:outlineLvl w:val="0"/>
        <w:rPr>
          <w:rFonts w:hint="eastAsia" w:hAnsi="宋体"/>
          <w:b/>
          <w:color w:val="auto"/>
          <w:sz w:val="28"/>
          <w:szCs w:val="28"/>
          <w:highlight w:val="none"/>
        </w:rPr>
      </w:pPr>
      <w:bookmarkStart w:id="24" w:name="_Toc5917"/>
      <w:bookmarkStart w:id="25" w:name="_Toc638"/>
      <w:bookmarkStart w:id="26" w:name="_Toc18856"/>
      <w:r>
        <w:rPr>
          <w:rFonts w:hint="eastAsia" w:hAnsi="宋体"/>
          <w:b/>
          <w:color w:val="auto"/>
          <w:sz w:val="28"/>
          <w:szCs w:val="28"/>
          <w:highlight w:val="none"/>
        </w:rPr>
        <w:t>5.招标文件的获取及投标文件</w:t>
      </w:r>
      <w:bookmarkEnd w:id="24"/>
      <w:bookmarkEnd w:id="25"/>
      <w:bookmarkEnd w:id="26"/>
    </w:p>
    <w:p>
      <w:pPr>
        <w:pStyle w:val="12"/>
        <w:spacing w:before="120" w:beforeLines="50" w:after="120" w:afterLines="50" w:line="360" w:lineRule="auto"/>
        <w:ind w:firstLine="560" w:firstLineChars="200"/>
        <w:jc w:val="both"/>
        <w:rPr>
          <w:rFonts w:hint="eastAsia" w:hAnsi="宋体"/>
          <w:color w:val="auto"/>
          <w:sz w:val="28"/>
          <w:szCs w:val="28"/>
          <w:highlight w:val="none"/>
        </w:rPr>
      </w:pPr>
      <w:r>
        <w:rPr>
          <w:rFonts w:hint="eastAsia" w:hAnsi="宋体"/>
          <w:color w:val="auto"/>
          <w:sz w:val="28"/>
          <w:szCs w:val="28"/>
          <w:highlight w:val="none"/>
        </w:rPr>
        <w:t>5.1 本工程招标文件、配套设计图纸</w:t>
      </w:r>
      <w:r>
        <w:rPr>
          <w:rFonts w:hint="eastAsia" w:hAnsi="宋体"/>
          <w:color w:val="auto"/>
          <w:sz w:val="28"/>
          <w:szCs w:val="28"/>
          <w:highlight w:val="none"/>
          <w:lang w:eastAsia="zh-CN"/>
        </w:rPr>
        <w:t>、</w:t>
      </w:r>
      <w:r>
        <w:rPr>
          <w:rFonts w:hint="eastAsia" w:hAnsi="宋体"/>
          <w:color w:val="auto"/>
          <w:sz w:val="28"/>
          <w:szCs w:val="28"/>
          <w:highlight w:val="none"/>
          <w:lang w:val="en-US" w:eastAsia="zh-CN"/>
        </w:rPr>
        <w:t>财评清单（无，最终价格以本项目财评清单为依据）</w:t>
      </w:r>
      <w:r>
        <w:rPr>
          <w:rFonts w:hint="eastAsia" w:hAnsi="宋体"/>
          <w:color w:val="auto"/>
          <w:sz w:val="28"/>
          <w:szCs w:val="28"/>
          <w:highlight w:val="none"/>
        </w:rPr>
        <w:t>将于</w:t>
      </w:r>
      <w:r>
        <w:rPr>
          <w:rFonts w:hint="eastAsia" w:hAnsi="宋体"/>
          <w:color w:val="auto"/>
          <w:sz w:val="28"/>
          <w:szCs w:val="28"/>
          <w:highlight w:val="none"/>
          <w:u w:val="single"/>
        </w:rPr>
        <w:t xml:space="preserve"> 20</w:t>
      </w:r>
      <w:r>
        <w:rPr>
          <w:rFonts w:hAnsi="宋体"/>
          <w:color w:val="auto"/>
          <w:sz w:val="28"/>
          <w:szCs w:val="28"/>
          <w:highlight w:val="none"/>
          <w:u w:val="single"/>
        </w:rPr>
        <w:t>21</w:t>
      </w:r>
      <w:r>
        <w:rPr>
          <w:rFonts w:hint="eastAsia" w:hAnsi="宋体"/>
          <w:color w:val="auto"/>
          <w:sz w:val="28"/>
          <w:szCs w:val="28"/>
          <w:highlight w:val="none"/>
          <w:u w:val="single"/>
          <w:lang w:val="en-US" w:eastAsia="zh-CN"/>
        </w:rPr>
        <w:t xml:space="preserve"> </w:t>
      </w:r>
      <w:r>
        <w:rPr>
          <w:rFonts w:hint="eastAsia" w:hAnsi="宋体"/>
          <w:color w:val="auto"/>
          <w:sz w:val="28"/>
          <w:szCs w:val="28"/>
          <w:highlight w:val="none"/>
        </w:rPr>
        <w:t>年</w:t>
      </w:r>
      <w:r>
        <w:rPr>
          <w:rFonts w:hint="eastAsia" w:hAnsi="宋体"/>
          <w:color w:val="auto"/>
          <w:sz w:val="28"/>
          <w:szCs w:val="28"/>
          <w:highlight w:val="none"/>
          <w:u w:val="single"/>
          <w:lang w:val="en-US" w:eastAsia="zh-CN"/>
        </w:rPr>
        <w:t xml:space="preserve">8 </w:t>
      </w:r>
      <w:r>
        <w:rPr>
          <w:rFonts w:hint="eastAsia" w:hAnsi="宋体"/>
          <w:color w:val="auto"/>
          <w:sz w:val="28"/>
          <w:szCs w:val="28"/>
          <w:highlight w:val="none"/>
        </w:rPr>
        <w:t>月</w:t>
      </w:r>
      <w:r>
        <w:rPr>
          <w:rFonts w:hint="eastAsia" w:hAnsi="宋体"/>
          <w:color w:val="auto"/>
          <w:sz w:val="28"/>
          <w:szCs w:val="28"/>
          <w:highlight w:val="none"/>
          <w:u w:val="single"/>
          <w:lang w:val="en-US" w:eastAsia="zh-CN"/>
        </w:rPr>
        <w:t xml:space="preserve"> 19 </w:t>
      </w:r>
      <w:r>
        <w:rPr>
          <w:rFonts w:hint="eastAsia" w:hAnsi="宋体"/>
          <w:color w:val="auto"/>
          <w:sz w:val="28"/>
          <w:szCs w:val="28"/>
          <w:highlight w:val="none"/>
        </w:rPr>
        <w:t>日前</w:t>
      </w:r>
      <w:r>
        <w:rPr>
          <w:rFonts w:hAnsi="宋体"/>
          <w:color w:val="auto"/>
          <w:sz w:val="28"/>
          <w:szCs w:val="28"/>
          <w:highlight w:val="none"/>
        </w:rPr>
        <w:t>在</w:t>
      </w:r>
      <w:r>
        <w:rPr>
          <w:rFonts w:hint="eastAsia" w:hAnsi="宋体"/>
          <w:color w:val="auto"/>
          <w:sz w:val="28"/>
          <w:szCs w:val="28"/>
          <w:highlight w:val="none"/>
        </w:rPr>
        <w:t>眉</w:t>
      </w:r>
      <w:r>
        <w:rPr>
          <w:rFonts w:hAnsi="宋体"/>
          <w:color w:val="auto"/>
          <w:sz w:val="28"/>
          <w:szCs w:val="28"/>
          <w:highlight w:val="none"/>
        </w:rPr>
        <w:t>山市东岸</w:t>
      </w:r>
      <w:r>
        <w:rPr>
          <w:rFonts w:hint="eastAsia" w:hAnsi="宋体"/>
          <w:color w:val="auto"/>
          <w:sz w:val="28"/>
          <w:szCs w:val="28"/>
          <w:highlight w:val="none"/>
        </w:rPr>
        <w:t>建</w:t>
      </w:r>
      <w:r>
        <w:rPr>
          <w:rFonts w:hAnsi="宋体"/>
          <w:color w:val="auto"/>
          <w:sz w:val="28"/>
          <w:szCs w:val="28"/>
          <w:highlight w:val="none"/>
        </w:rPr>
        <w:t>设有限公司门户网站</w:t>
      </w:r>
      <w:r>
        <w:rPr>
          <w:rFonts w:hint="eastAsia" w:hAnsi="宋体"/>
          <w:color w:val="auto"/>
          <w:sz w:val="28"/>
          <w:szCs w:val="28"/>
          <w:highlight w:val="none"/>
        </w:rPr>
        <w:t>上发</w:t>
      </w:r>
      <w:r>
        <w:rPr>
          <w:rFonts w:hAnsi="宋体"/>
          <w:color w:val="auto"/>
          <w:sz w:val="28"/>
          <w:szCs w:val="28"/>
          <w:highlight w:val="none"/>
        </w:rPr>
        <w:t>布，</w:t>
      </w:r>
      <w:r>
        <w:rPr>
          <w:rFonts w:hint="eastAsia" w:hAnsi="宋体"/>
          <w:color w:val="auto"/>
          <w:sz w:val="28"/>
          <w:szCs w:val="28"/>
          <w:highlight w:val="none"/>
        </w:rPr>
        <w:t>各投标人自行下载。</w:t>
      </w:r>
    </w:p>
    <w:p>
      <w:pPr>
        <w:pStyle w:val="12"/>
        <w:spacing w:before="120" w:beforeLines="50" w:after="120" w:afterLines="50" w:line="360" w:lineRule="auto"/>
        <w:ind w:firstLine="560" w:firstLineChars="200"/>
        <w:jc w:val="both"/>
        <w:rPr>
          <w:rFonts w:hint="eastAsia" w:hAnsi="宋体"/>
          <w:color w:val="auto"/>
          <w:sz w:val="28"/>
          <w:szCs w:val="28"/>
          <w:highlight w:val="none"/>
        </w:rPr>
      </w:pPr>
      <w:r>
        <w:rPr>
          <w:rFonts w:hint="eastAsia" w:hAnsi="宋体"/>
          <w:color w:val="auto"/>
          <w:sz w:val="28"/>
          <w:szCs w:val="28"/>
          <w:highlight w:val="none"/>
        </w:rPr>
        <w:t>5.2 各投标人请仔细阅读招标文件的全部内容，如有</w:t>
      </w:r>
      <w:r>
        <w:rPr>
          <w:rFonts w:hint="eastAsia" w:hAnsi="宋体"/>
          <w:color w:val="auto"/>
          <w:sz w:val="28"/>
          <w:szCs w:val="28"/>
          <w:highlight w:val="none"/>
          <w:lang w:val="en-US" w:eastAsia="zh-CN"/>
        </w:rPr>
        <w:t>疑</w:t>
      </w:r>
      <w:r>
        <w:rPr>
          <w:rFonts w:hint="eastAsia" w:hAnsi="宋体"/>
          <w:color w:val="auto"/>
          <w:sz w:val="28"/>
          <w:szCs w:val="28"/>
          <w:highlight w:val="none"/>
        </w:rPr>
        <w:t>问，应及时提出。</w:t>
      </w:r>
    </w:p>
    <w:p>
      <w:pPr>
        <w:spacing w:before="120" w:beforeLines="50" w:after="120" w:afterLines="50" w:line="360" w:lineRule="auto"/>
        <w:ind w:firstLine="562" w:firstLineChars="200"/>
        <w:outlineLvl w:val="0"/>
        <w:rPr>
          <w:rFonts w:hint="eastAsia" w:ascii="宋体" w:hAnsi="宋体" w:cs="宋体"/>
          <w:b/>
          <w:color w:val="auto"/>
          <w:sz w:val="28"/>
          <w:szCs w:val="28"/>
          <w:highlight w:val="none"/>
          <w:lang w:val="en-US" w:eastAsia="zh-CN"/>
        </w:rPr>
      </w:pPr>
      <w:bookmarkStart w:id="27" w:name="_Toc812"/>
      <w:bookmarkStart w:id="28" w:name="_Toc28673"/>
      <w:r>
        <w:rPr>
          <w:rFonts w:hint="eastAsia" w:ascii="宋体" w:hAnsi="宋体" w:cs="宋体"/>
          <w:b/>
          <w:color w:val="auto"/>
          <w:sz w:val="28"/>
          <w:szCs w:val="28"/>
          <w:highlight w:val="none"/>
          <w:lang w:val="en-US" w:eastAsia="zh-CN"/>
        </w:rPr>
        <w:t>6.踏勘现场时间及联系人</w:t>
      </w:r>
      <w:bookmarkEnd w:id="27"/>
      <w:bookmarkEnd w:id="28"/>
    </w:p>
    <w:p>
      <w:pPr>
        <w:spacing w:before="120" w:beforeLines="50" w:after="120" w:afterLines="50"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6.1现场踏勘时间：</w:t>
      </w:r>
      <w:r>
        <w:rPr>
          <w:rFonts w:hint="eastAsia" w:ascii="宋体" w:hAnsi="宋体" w:cs="宋体"/>
          <w:color w:val="auto"/>
          <w:sz w:val="28"/>
          <w:szCs w:val="28"/>
          <w:highlight w:val="none"/>
          <w:u w:val="single"/>
          <w:lang w:val="en-US" w:eastAsia="zh-CN"/>
        </w:rPr>
        <w:t>2021</w:t>
      </w:r>
      <w:r>
        <w:rPr>
          <w:rFonts w:hint="eastAsia" w:ascii="宋体" w:hAnsi="宋体" w:cs="宋体"/>
          <w:color w:val="auto"/>
          <w:sz w:val="28"/>
          <w:szCs w:val="28"/>
          <w:highlight w:val="none"/>
          <w:lang w:val="en-US" w:eastAsia="zh-CN"/>
        </w:rPr>
        <w:t>年</w:t>
      </w:r>
      <w:r>
        <w:rPr>
          <w:rFonts w:hint="eastAsia" w:ascii="宋体" w:hAnsi="宋体" w:cs="宋体"/>
          <w:color w:val="auto"/>
          <w:sz w:val="28"/>
          <w:szCs w:val="28"/>
          <w:highlight w:val="none"/>
          <w:u w:val="single"/>
          <w:lang w:val="en-US" w:eastAsia="zh-CN"/>
        </w:rPr>
        <w:t>8</w:t>
      </w:r>
      <w:r>
        <w:rPr>
          <w:rFonts w:hint="eastAsia" w:ascii="宋体" w:hAnsi="宋体" w:cs="宋体"/>
          <w:color w:val="auto"/>
          <w:sz w:val="28"/>
          <w:szCs w:val="28"/>
          <w:highlight w:val="none"/>
          <w:lang w:val="en-US" w:eastAsia="zh-CN"/>
        </w:rPr>
        <w:t>月</w:t>
      </w:r>
      <w:r>
        <w:rPr>
          <w:rFonts w:hint="eastAsia" w:ascii="宋体" w:hAnsi="宋体" w:cs="宋体"/>
          <w:color w:val="auto"/>
          <w:sz w:val="28"/>
          <w:szCs w:val="28"/>
          <w:highlight w:val="none"/>
          <w:u w:val="single"/>
          <w:lang w:val="en-US" w:eastAsia="zh-CN"/>
        </w:rPr>
        <w:t>21</w:t>
      </w:r>
      <w:r>
        <w:rPr>
          <w:rFonts w:hint="eastAsia" w:ascii="宋体" w:hAnsi="宋体" w:cs="宋体"/>
          <w:color w:val="auto"/>
          <w:sz w:val="28"/>
          <w:szCs w:val="28"/>
          <w:highlight w:val="none"/>
          <w:lang w:val="en-US" w:eastAsia="zh-CN"/>
        </w:rPr>
        <w:t>日上午</w:t>
      </w:r>
      <w:r>
        <w:rPr>
          <w:rFonts w:hint="eastAsia" w:ascii="宋体" w:hAnsi="宋体" w:cs="宋体"/>
          <w:color w:val="auto"/>
          <w:sz w:val="28"/>
          <w:szCs w:val="28"/>
          <w:highlight w:val="none"/>
          <w:u w:val="single"/>
          <w:lang w:val="en-US" w:eastAsia="zh-CN"/>
        </w:rPr>
        <w:t>10</w:t>
      </w:r>
      <w:r>
        <w:rPr>
          <w:rFonts w:hint="eastAsia" w:ascii="宋体" w:hAnsi="宋体" w:cs="宋体"/>
          <w:color w:val="auto"/>
          <w:sz w:val="28"/>
          <w:szCs w:val="28"/>
          <w:highlight w:val="none"/>
          <w:lang w:val="en-US" w:eastAsia="zh-CN"/>
        </w:rPr>
        <w:t xml:space="preserve">时，各分包商是否踏勘现场自定。 </w:t>
      </w:r>
    </w:p>
    <w:p>
      <w:pPr>
        <w:spacing w:before="120" w:beforeLines="50" w:after="120" w:afterLines="50" w:line="360" w:lineRule="auto"/>
        <w:ind w:firstLine="560" w:firstLineChars="200"/>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6.2联系人：冯先生（电话：134 3863 1809)</w:t>
      </w:r>
    </w:p>
    <w:p>
      <w:pPr>
        <w:spacing w:before="120" w:beforeLines="50" w:after="120" w:afterLines="50" w:line="360" w:lineRule="auto"/>
        <w:ind w:firstLine="562" w:firstLineChars="200"/>
        <w:outlineLvl w:val="0"/>
        <w:rPr>
          <w:rFonts w:hint="eastAsia" w:ascii="宋体" w:hAnsi="宋体" w:cs="宋体"/>
          <w:b/>
          <w:color w:val="auto"/>
          <w:sz w:val="28"/>
          <w:szCs w:val="28"/>
          <w:highlight w:val="none"/>
          <w:lang w:eastAsia="zh-CN"/>
        </w:rPr>
      </w:pPr>
      <w:bookmarkStart w:id="29" w:name="_Toc402971350"/>
      <w:bookmarkStart w:id="30" w:name="_Toc31239"/>
      <w:bookmarkStart w:id="31" w:name="_Toc1142"/>
      <w:bookmarkStart w:id="32" w:name="_Toc28684"/>
      <w:bookmarkStart w:id="33" w:name="_Toc377846365"/>
      <w:bookmarkStart w:id="34" w:name="_Toc377859020"/>
      <w:bookmarkStart w:id="35" w:name="_Toc378248869"/>
      <w:bookmarkStart w:id="36" w:name="_Toc377737121"/>
      <w:bookmarkStart w:id="37" w:name="_Toc377552289"/>
      <w:r>
        <w:rPr>
          <w:rFonts w:hint="eastAsia" w:ascii="宋体" w:hAnsi="宋体" w:cs="宋体"/>
          <w:b/>
          <w:color w:val="auto"/>
          <w:sz w:val="28"/>
          <w:szCs w:val="28"/>
          <w:highlight w:val="none"/>
          <w:lang w:val="en-US" w:eastAsia="zh-CN"/>
        </w:rPr>
        <w:t>7</w:t>
      </w:r>
      <w:r>
        <w:rPr>
          <w:rFonts w:hint="eastAsia" w:ascii="宋体" w:hAnsi="宋体" w:cs="宋体"/>
          <w:b/>
          <w:color w:val="auto"/>
          <w:sz w:val="28"/>
          <w:szCs w:val="28"/>
          <w:highlight w:val="none"/>
          <w:lang w:eastAsia="zh-CN"/>
        </w:rPr>
        <w:t>.</w:t>
      </w:r>
      <w:bookmarkEnd w:id="29"/>
      <w:r>
        <w:rPr>
          <w:rFonts w:hint="eastAsia" w:ascii="宋体" w:hAnsi="宋体" w:cs="宋体"/>
          <w:b/>
          <w:color w:val="auto"/>
          <w:sz w:val="28"/>
          <w:szCs w:val="28"/>
          <w:highlight w:val="none"/>
          <w:lang w:eastAsia="zh-CN"/>
        </w:rPr>
        <w:t>抽签报名截止时间及地点</w:t>
      </w:r>
      <w:bookmarkEnd w:id="30"/>
      <w:bookmarkEnd w:id="31"/>
      <w:bookmarkEnd w:id="32"/>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.1</w:t>
      </w:r>
      <w:r>
        <w:rPr>
          <w:rFonts w:hint="eastAsia" w:ascii="宋体" w:hAnsi="宋体" w:cs="宋体"/>
          <w:color w:val="FF0000"/>
          <w:sz w:val="28"/>
          <w:szCs w:val="28"/>
          <w:highlight w:val="none"/>
          <w:lang w:eastAsia="zh-CN"/>
        </w:rPr>
        <w:t>抽签</w:t>
      </w:r>
      <w:r>
        <w:rPr>
          <w:rFonts w:hint="eastAsia" w:ascii="宋体" w:hAnsi="宋体" w:cs="宋体"/>
          <w:color w:val="FF0000"/>
          <w:sz w:val="28"/>
          <w:szCs w:val="28"/>
          <w:highlight w:val="none"/>
          <w:lang w:val="en-US" w:eastAsia="zh-CN"/>
        </w:rPr>
        <w:t>报名</w:t>
      </w:r>
      <w:r>
        <w:rPr>
          <w:rFonts w:hint="eastAsia" w:ascii="宋体" w:hAnsi="宋体" w:cs="宋体"/>
          <w:color w:val="FF0000"/>
          <w:sz w:val="28"/>
          <w:szCs w:val="28"/>
          <w:highlight w:val="none"/>
          <w:lang w:eastAsia="zh-CN"/>
        </w:rPr>
        <w:t>时间：</w:t>
      </w:r>
      <w:r>
        <w:rPr>
          <w:rFonts w:hint="eastAsia" w:ascii="宋体" w:hAnsi="宋体" w:cs="宋体"/>
          <w:color w:val="FF0000"/>
          <w:sz w:val="28"/>
          <w:szCs w:val="28"/>
          <w:highlight w:val="none"/>
          <w:u w:val="single"/>
          <w:lang w:eastAsia="zh-CN"/>
        </w:rPr>
        <w:t>20</w:t>
      </w:r>
      <w:r>
        <w:rPr>
          <w:rFonts w:ascii="宋体" w:hAnsi="宋体" w:cs="宋体"/>
          <w:color w:val="FF0000"/>
          <w:sz w:val="28"/>
          <w:szCs w:val="28"/>
          <w:highlight w:val="none"/>
          <w:u w:val="single"/>
          <w:lang w:eastAsia="zh-CN"/>
        </w:rPr>
        <w:t>21</w:t>
      </w:r>
      <w:r>
        <w:rPr>
          <w:rFonts w:hint="eastAsia" w:ascii="宋体" w:hAnsi="宋体" w:cs="宋体"/>
          <w:color w:val="FF0000"/>
          <w:sz w:val="28"/>
          <w:szCs w:val="28"/>
          <w:highlight w:val="none"/>
          <w:lang w:eastAsia="zh-CN"/>
        </w:rPr>
        <w:t>年</w:t>
      </w:r>
      <w:r>
        <w:rPr>
          <w:rFonts w:hint="eastAsia" w:ascii="宋体" w:hAnsi="宋体" w:cs="宋体"/>
          <w:color w:val="FF0000"/>
          <w:sz w:val="28"/>
          <w:szCs w:val="28"/>
          <w:highlight w:val="none"/>
          <w:u w:val="single"/>
          <w:lang w:eastAsia="zh-CN"/>
        </w:rPr>
        <w:t xml:space="preserve"> </w:t>
      </w:r>
      <w:r>
        <w:rPr>
          <w:rFonts w:hint="eastAsia" w:ascii="宋体" w:hAnsi="宋体" w:cs="宋体"/>
          <w:color w:val="FF0000"/>
          <w:sz w:val="28"/>
          <w:szCs w:val="28"/>
          <w:highlight w:val="none"/>
          <w:u w:val="single"/>
          <w:lang w:val="en-US" w:eastAsia="zh-CN"/>
        </w:rPr>
        <w:t>8</w:t>
      </w:r>
      <w:r>
        <w:rPr>
          <w:rFonts w:hint="eastAsia" w:ascii="宋体" w:hAnsi="宋体" w:cs="宋体"/>
          <w:color w:val="FF0000"/>
          <w:sz w:val="28"/>
          <w:szCs w:val="28"/>
          <w:highlight w:val="none"/>
          <w:lang w:eastAsia="zh-CN"/>
        </w:rPr>
        <w:t>月</w:t>
      </w:r>
      <w:r>
        <w:rPr>
          <w:rFonts w:hint="eastAsia" w:ascii="宋体" w:hAnsi="宋体" w:cs="宋体"/>
          <w:color w:val="FF0000"/>
          <w:sz w:val="28"/>
          <w:szCs w:val="28"/>
          <w:highlight w:val="none"/>
          <w:u w:val="single"/>
          <w:lang w:val="en-US" w:eastAsia="zh-CN"/>
        </w:rPr>
        <w:t xml:space="preserve"> 23</w:t>
      </w:r>
      <w:r>
        <w:rPr>
          <w:rFonts w:hint="eastAsia" w:ascii="宋体" w:hAnsi="宋体" w:cs="宋体"/>
          <w:color w:val="FF0000"/>
          <w:sz w:val="28"/>
          <w:szCs w:val="28"/>
          <w:highlight w:val="none"/>
          <w:lang w:eastAsia="zh-CN"/>
        </w:rPr>
        <w:t>日</w:t>
      </w:r>
      <w:r>
        <w:rPr>
          <w:rFonts w:hint="eastAsia" w:ascii="宋体" w:hAnsi="宋体" w:cs="宋体"/>
          <w:color w:val="FF0000"/>
          <w:sz w:val="28"/>
          <w:szCs w:val="28"/>
          <w:highlight w:val="none"/>
          <w:u w:val="single"/>
          <w:lang w:val="en-US" w:eastAsia="zh-CN"/>
        </w:rPr>
        <w:t>09</w:t>
      </w:r>
      <w:r>
        <w:rPr>
          <w:rFonts w:hint="eastAsia" w:ascii="宋体" w:hAnsi="宋体" w:cs="宋体"/>
          <w:color w:val="FF0000"/>
          <w:sz w:val="28"/>
          <w:szCs w:val="28"/>
          <w:highlight w:val="none"/>
          <w:lang w:val="en-US" w:eastAsia="zh-CN"/>
        </w:rPr>
        <w:t>时</w:t>
      </w:r>
      <w:r>
        <w:rPr>
          <w:rFonts w:hint="eastAsia" w:ascii="宋体" w:hAnsi="宋体" w:cs="宋体"/>
          <w:color w:val="FF0000"/>
          <w:sz w:val="28"/>
          <w:szCs w:val="28"/>
          <w:highlight w:val="none"/>
          <w:u w:val="single"/>
          <w:lang w:val="en-US" w:eastAsia="zh-CN"/>
        </w:rPr>
        <w:t>30</w:t>
      </w:r>
      <w:r>
        <w:rPr>
          <w:rFonts w:hint="eastAsia" w:ascii="宋体" w:hAnsi="宋体" w:cs="宋体"/>
          <w:color w:val="FF0000"/>
          <w:sz w:val="28"/>
          <w:szCs w:val="28"/>
          <w:highlight w:val="none"/>
          <w:lang w:val="en-US" w:eastAsia="zh-CN"/>
        </w:rPr>
        <w:t>分至</w:t>
      </w:r>
      <w:r>
        <w:rPr>
          <w:rFonts w:hint="eastAsia" w:ascii="宋体" w:hAnsi="宋体" w:cs="宋体"/>
          <w:color w:val="FF0000"/>
          <w:sz w:val="28"/>
          <w:szCs w:val="28"/>
          <w:highlight w:val="none"/>
          <w:u w:val="single"/>
          <w:lang w:val="en-US" w:eastAsia="zh-CN"/>
        </w:rPr>
        <w:t>10</w:t>
      </w:r>
      <w:r>
        <w:rPr>
          <w:rFonts w:hint="eastAsia" w:ascii="宋体" w:hAnsi="宋体" w:cs="宋体"/>
          <w:color w:val="FF0000"/>
          <w:sz w:val="28"/>
          <w:szCs w:val="28"/>
          <w:highlight w:val="none"/>
          <w:lang w:val="en-US" w:eastAsia="zh-CN"/>
        </w:rPr>
        <w:t>时</w:t>
      </w:r>
      <w:r>
        <w:rPr>
          <w:rFonts w:hint="eastAsia" w:ascii="宋体" w:hAnsi="宋体" w:cs="宋体"/>
          <w:color w:val="FF0000"/>
          <w:sz w:val="28"/>
          <w:szCs w:val="28"/>
          <w:highlight w:val="none"/>
          <w:u w:val="single"/>
          <w:lang w:val="en-US" w:eastAsia="zh-CN"/>
        </w:rPr>
        <w:t>00</w:t>
      </w:r>
      <w:r>
        <w:rPr>
          <w:rFonts w:hint="eastAsia" w:ascii="宋体" w:hAnsi="宋体" w:cs="宋体"/>
          <w:color w:val="FF0000"/>
          <w:sz w:val="28"/>
          <w:szCs w:val="28"/>
          <w:highlight w:val="none"/>
          <w:lang w:val="en-US" w:eastAsia="zh-CN"/>
        </w:rPr>
        <w:t>分</w:t>
      </w:r>
      <w:r>
        <w:rPr>
          <w:rFonts w:hint="eastAsia" w:ascii="宋体" w:hAnsi="宋体" w:cs="宋体"/>
          <w:color w:val="auto"/>
          <w:sz w:val="28"/>
          <w:szCs w:val="28"/>
          <w:highlight w:val="none"/>
          <w:lang w:eastAsia="zh-CN"/>
        </w:rPr>
        <w:t>。</w:t>
      </w:r>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.2报名地点：</w:t>
      </w:r>
      <w:r>
        <w:rPr>
          <w:rFonts w:hint="eastAsia" w:hAnsi="宋体"/>
          <w:color w:val="auto"/>
          <w:sz w:val="28"/>
          <w:szCs w:val="28"/>
          <w:highlight w:val="none"/>
          <w:lang w:eastAsia="zh-CN"/>
        </w:rPr>
        <w:t>眉山</w:t>
      </w:r>
      <w:r>
        <w:rPr>
          <w:rFonts w:hAnsi="宋体"/>
          <w:color w:val="auto"/>
          <w:sz w:val="28"/>
          <w:szCs w:val="28"/>
          <w:highlight w:val="none"/>
          <w:lang w:eastAsia="zh-CN"/>
        </w:rPr>
        <w:t>市东岸建设有限公司</w:t>
      </w:r>
      <w:r>
        <w:rPr>
          <w:rFonts w:hint="eastAsia" w:hAnsi="宋体"/>
          <w:color w:val="auto"/>
          <w:sz w:val="28"/>
          <w:szCs w:val="28"/>
          <w:highlight w:val="none"/>
          <w:lang w:eastAsia="zh-CN"/>
        </w:rPr>
        <w:t>会议室。</w:t>
      </w:r>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7</w:t>
      </w:r>
      <w:r>
        <w:rPr>
          <w:rFonts w:hint="eastAsia" w:ascii="宋体" w:hAnsi="宋体" w:cs="宋体"/>
          <w:color w:val="auto"/>
          <w:sz w:val="28"/>
          <w:szCs w:val="28"/>
          <w:highlight w:val="none"/>
          <w:lang w:eastAsia="zh-CN"/>
        </w:rPr>
        <w:t>.3报名资料：</w:t>
      </w:r>
    </w:p>
    <w:p>
      <w:pPr>
        <w:numPr>
          <w:ilvl w:val="0"/>
          <w:numId w:val="2"/>
        </w:numPr>
        <w:spacing w:before="120" w:beforeLines="50" w:after="120" w:afterLines="50" w:line="360" w:lineRule="auto"/>
        <w:ind w:left="0" w:leftChars="0"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委托书（附法人及委托人身份证复印件）</w:t>
      </w:r>
    </w:p>
    <w:p>
      <w:pPr>
        <w:numPr>
          <w:ilvl w:val="0"/>
          <w:numId w:val="2"/>
        </w:numPr>
        <w:spacing w:before="120" w:beforeLines="50" w:after="120" w:afterLines="50" w:line="360" w:lineRule="auto"/>
        <w:ind w:left="0" w:leftChars="0"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营业执照</w:t>
      </w:r>
      <w:r>
        <w:rPr>
          <w:rFonts w:hint="eastAsia" w:ascii="宋体" w:hAnsi="宋体" w:cs="宋体"/>
          <w:color w:val="auto"/>
          <w:sz w:val="28"/>
          <w:szCs w:val="28"/>
          <w:highlight w:val="none"/>
          <w:lang w:val="en-US" w:eastAsia="zh-CN"/>
        </w:rPr>
        <w:t>复印件</w:t>
      </w:r>
    </w:p>
    <w:p>
      <w:pPr>
        <w:numPr>
          <w:ilvl w:val="0"/>
          <w:numId w:val="2"/>
        </w:numPr>
        <w:spacing w:before="120" w:beforeLines="50" w:after="120" w:afterLines="50" w:line="360" w:lineRule="auto"/>
        <w:ind w:left="0" w:leftChars="0"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企业资质</w:t>
      </w:r>
      <w:r>
        <w:rPr>
          <w:rFonts w:hint="eastAsia" w:ascii="宋体" w:hAnsi="宋体" w:cs="宋体"/>
          <w:color w:val="auto"/>
          <w:sz w:val="28"/>
          <w:szCs w:val="28"/>
          <w:highlight w:val="none"/>
          <w:lang w:val="en-US" w:eastAsia="zh-CN"/>
        </w:rPr>
        <w:t>证书复印件</w:t>
      </w:r>
    </w:p>
    <w:p>
      <w:pPr>
        <w:numPr>
          <w:ilvl w:val="0"/>
          <w:numId w:val="2"/>
        </w:numPr>
        <w:spacing w:before="120" w:beforeLines="50" w:after="120" w:afterLines="50" w:line="360" w:lineRule="auto"/>
        <w:ind w:left="0" w:leftChars="0"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安全生产许可证</w:t>
      </w:r>
    </w:p>
    <w:p>
      <w:pPr>
        <w:numPr>
          <w:ilvl w:val="0"/>
          <w:numId w:val="2"/>
        </w:numPr>
        <w:spacing w:before="120" w:beforeLines="50" w:after="120" w:afterLines="50" w:line="360" w:lineRule="auto"/>
        <w:ind w:left="0" w:leftChars="0" w:firstLine="560" w:firstLineChars="200"/>
        <w:rPr>
          <w:rFonts w:hint="default" w:ascii="宋体" w:hAnsi="宋体" w:cs="宋体"/>
          <w:color w:val="auto"/>
          <w:sz w:val="28"/>
          <w:szCs w:val="28"/>
          <w:highlight w:val="yellow"/>
          <w:lang w:val="en-US" w:eastAsia="zh-CN"/>
        </w:rPr>
      </w:pPr>
      <w:r>
        <w:rPr>
          <w:rFonts w:hint="eastAsia" w:ascii="宋体" w:hAnsi="宋体" w:cs="宋体"/>
          <w:color w:val="auto"/>
          <w:sz w:val="28"/>
          <w:szCs w:val="28"/>
          <w:highlight w:val="yellow"/>
          <w:lang w:val="en-US" w:eastAsia="zh-CN"/>
        </w:rPr>
        <w:t>以上资料需逐页加盖鲜章。</w:t>
      </w:r>
    </w:p>
    <w:p>
      <w:pPr>
        <w:spacing w:before="120" w:beforeLines="50" w:after="120" w:afterLines="50" w:line="360" w:lineRule="auto"/>
        <w:ind w:firstLine="562" w:firstLineChars="200"/>
        <w:outlineLvl w:val="0"/>
        <w:rPr>
          <w:rFonts w:hint="eastAsia" w:ascii="宋体" w:hAnsi="宋体" w:cs="宋体"/>
          <w:b/>
          <w:color w:val="auto"/>
          <w:sz w:val="28"/>
          <w:szCs w:val="28"/>
          <w:highlight w:val="none"/>
          <w:lang w:eastAsia="zh-CN"/>
        </w:rPr>
      </w:pPr>
      <w:bookmarkStart w:id="38" w:name="_Toc10955"/>
      <w:bookmarkStart w:id="39" w:name="_Toc22488"/>
      <w:bookmarkStart w:id="40" w:name="_Toc28722"/>
      <w:r>
        <w:rPr>
          <w:rFonts w:hint="eastAsia" w:ascii="宋体" w:hAnsi="宋体" w:cs="宋体"/>
          <w:b/>
          <w:color w:val="auto"/>
          <w:sz w:val="28"/>
          <w:szCs w:val="28"/>
          <w:highlight w:val="none"/>
          <w:lang w:val="en-US" w:eastAsia="zh-CN"/>
        </w:rPr>
        <w:t>8</w:t>
      </w:r>
      <w:r>
        <w:rPr>
          <w:rFonts w:hint="eastAsia" w:ascii="宋体" w:hAnsi="宋体" w:cs="宋体"/>
          <w:b/>
          <w:color w:val="auto"/>
          <w:sz w:val="28"/>
          <w:szCs w:val="28"/>
          <w:highlight w:val="none"/>
          <w:lang w:eastAsia="zh-CN"/>
        </w:rPr>
        <w:t>.抽签时间及地点</w:t>
      </w:r>
      <w:bookmarkEnd w:id="38"/>
      <w:bookmarkEnd w:id="39"/>
      <w:bookmarkEnd w:id="40"/>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lang w:eastAsia="zh-CN"/>
        </w:rPr>
        <w:t>.1抽签时间：</w:t>
      </w:r>
      <w:r>
        <w:rPr>
          <w:rFonts w:hint="eastAsia" w:ascii="宋体" w:hAnsi="宋体" w:cs="宋体"/>
          <w:color w:val="FF0000"/>
          <w:sz w:val="28"/>
          <w:szCs w:val="28"/>
          <w:highlight w:val="none"/>
          <w:u w:val="single"/>
          <w:lang w:eastAsia="zh-CN"/>
        </w:rPr>
        <w:t xml:space="preserve"> 20</w:t>
      </w:r>
      <w:r>
        <w:rPr>
          <w:rFonts w:ascii="宋体" w:hAnsi="宋体" w:cs="宋体"/>
          <w:color w:val="FF0000"/>
          <w:sz w:val="28"/>
          <w:szCs w:val="28"/>
          <w:highlight w:val="none"/>
          <w:u w:val="single"/>
          <w:lang w:eastAsia="zh-CN"/>
        </w:rPr>
        <w:t>21</w:t>
      </w:r>
      <w:r>
        <w:rPr>
          <w:rFonts w:hint="eastAsia" w:ascii="宋体" w:hAnsi="宋体" w:cs="宋体"/>
          <w:color w:val="FF0000"/>
          <w:sz w:val="28"/>
          <w:szCs w:val="28"/>
          <w:highlight w:val="none"/>
          <w:u w:val="single"/>
          <w:lang w:eastAsia="zh-CN"/>
        </w:rPr>
        <w:t xml:space="preserve"> </w:t>
      </w:r>
      <w:r>
        <w:rPr>
          <w:rFonts w:hint="eastAsia" w:ascii="宋体" w:hAnsi="宋体" w:cs="宋体"/>
          <w:color w:val="FF0000"/>
          <w:sz w:val="28"/>
          <w:szCs w:val="28"/>
          <w:highlight w:val="none"/>
          <w:lang w:eastAsia="zh-CN"/>
        </w:rPr>
        <w:t>年</w:t>
      </w:r>
      <w:r>
        <w:rPr>
          <w:rFonts w:hint="eastAsia" w:ascii="宋体" w:hAnsi="宋体" w:cs="宋体"/>
          <w:color w:val="FF0000"/>
          <w:sz w:val="28"/>
          <w:szCs w:val="28"/>
          <w:highlight w:val="none"/>
          <w:u w:val="single"/>
          <w:lang w:eastAsia="zh-CN"/>
        </w:rPr>
        <w:t xml:space="preserve"> </w:t>
      </w:r>
      <w:r>
        <w:rPr>
          <w:rFonts w:hint="eastAsia" w:ascii="宋体" w:hAnsi="宋体" w:cs="宋体"/>
          <w:color w:val="FF0000"/>
          <w:sz w:val="28"/>
          <w:szCs w:val="28"/>
          <w:highlight w:val="none"/>
          <w:u w:val="single"/>
          <w:lang w:val="en-US" w:eastAsia="zh-CN"/>
        </w:rPr>
        <w:t>8</w:t>
      </w:r>
      <w:r>
        <w:rPr>
          <w:rFonts w:hint="eastAsia" w:ascii="宋体" w:hAnsi="宋体" w:cs="宋体"/>
          <w:color w:val="FF0000"/>
          <w:sz w:val="28"/>
          <w:szCs w:val="28"/>
          <w:highlight w:val="none"/>
          <w:lang w:eastAsia="zh-CN"/>
        </w:rPr>
        <w:t>月</w:t>
      </w:r>
      <w:r>
        <w:rPr>
          <w:rFonts w:hint="eastAsia" w:ascii="宋体" w:hAnsi="宋体" w:cs="宋体"/>
          <w:color w:val="FF0000"/>
          <w:sz w:val="28"/>
          <w:szCs w:val="28"/>
          <w:highlight w:val="none"/>
          <w:u w:val="single"/>
          <w:lang w:eastAsia="zh-CN"/>
        </w:rPr>
        <w:t xml:space="preserve"> </w:t>
      </w:r>
      <w:r>
        <w:rPr>
          <w:rFonts w:hint="eastAsia" w:ascii="宋体" w:hAnsi="宋体" w:cs="宋体"/>
          <w:color w:val="FF0000"/>
          <w:sz w:val="28"/>
          <w:szCs w:val="28"/>
          <w:highlight w:val="none"/>
          <w:u w:val="single"/>
          <w:lang w:val="en-US" w:eastAsia="zh-CN"/>
        </w:rPr>
        <w:t xml:space="preserve">23 </w:t>
      </w:r>
      <w:r>
        <w:rPr>
          <w:rFonts w:hint="eastAsia" w:ascii="宋体" w:hAnsi="宋体" w:cs="宋体"/>
          <w:color w:val="FF0000"/>
          <w:sz w:val="28"/>
          <w:szCs w:val="28"/>
          <w:highlight w:val="none"/>
          <w:lang w:eastAsia="zh-CN"/>
        </w:rPr>
        <w:t>日</w:t>
      </w:r>
      <w:r>
        <w:rPr>
          <w:rFonts w:hint="eastAsia" w:ascii="宋体" w:hAnsi="宋体" w:cs="宋体"/>
          <w:color w:val="FF0000"/>
          <w:sz w:val="28"/>
          <w:szCs w:val="28"/>
          <w:highlight w:val="none"/>
          <w:u w:val="single"/>
          <w:lang w:eastAsia="zh-CN"/>
        </w:rPr>
        <w:t xml:space="preserve"> </w:t>
      </w:r>
      <w:r>
        <w:rPr>
          <w:rFonts w:hint="eastAsia" w:ascii="宋体" w:hAnsi="宋体" w:cs="宋体"/>
          <w:color w:val="FF0000"/>
          <w:sz w:val="28"/>
          <w:szCs w:val="28"/>
          <w:highlight w:val="none"/>
          <w:u w:val="single"/>
          <w:lang w:val="en-US" w:eastAsia="zh-CN"/>
        </w:rPr>
        <w:t xml:space="preserve">10 </w:t>
      </w:r>
      <w:r>
        <w:rPr>
          <w:rFonts w:hint="eastAsia" w:ascii="宋体" w:hAnsi="宋体" w:cs="宋体"/>
          <w:color w:val="FF0000"/>
          <w:sz w:val="28"/>
          <w:szCs w:val="28"/>
          <w:highlight w:val="none"/>
          <w:lang w:eastAsia="zh-CN"/>
        </w:rPr>
        <w:t>时</w:t>
      </w:r>
      <w:r>
        <w:rPr>
          <w:rFonts w:hint="eastAsia" w:ascii="宋体" w:hAnsi="宋体" w:cs="宋体"/>
          <w:color w:val="FF0000"/>
          <w:sz w:val="28"/>
          <w:szCs w:val="28"/>
          <w:highlight w:val="none"/>
          <w:u w:val="single"/>
          <w:lang w:val="en-US" w:eastAsia="zh-CN"/>
        </w:rPr>
        <w:t xml:space="preserve"> 00 </w:t>
      </w:r>
      <w:r>
        <w:rPr>
          <w:rFonts w:hint="eastAsia" w:ascii="宋体" w:hAnsi="宋体" w:cs="宋体"/>
          <w:color w:val="FF0000"/>
          <w:sz w:val="28"/>
          <w:szCs w:val="28"/>
          <w:highlight w:val="none"/>
          <w:lang w:val="en-US" w:eastAsia="zh-CN"/>
        </w:rPr>
        <w:t>分</w:t>
      </w:r>
      <w:r>
        <w:rPr>
          <w:rFonts w:hint="eastAsia" w:ascii="宋体" w:hAnsi="宋体" w:cs="宋体"/>
          <w:color w:val="auto"/>
          <w:sz w:val="28"/>
          <w:szCs w:val="28"/>
          <w:highlight w:val="none"/>
          <w:lang w:eastAsia="zh-CN"/>
        </w:rPr>
        <w:t>。</w:t>
      </w:r>
    </w:p>
    <w:p>
      <w:pPr>
        <w:spacing w:before="120" w:beforeLines="50" w:after="120" w:afterLines="50" w:line="360" w:lineRule="auto"/>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8</w:t>
      </w:r>
      <w:r>
        <w:rPr>
          <w:rFonts w:hint="eastAsia" w:ascii="宋体" w:hAnsi="宋体" w:cs="宋体"/>
          <w:color w:val="auto"/>
          <w:sz w:val="28"/>
          <w:szCs w:val="28"/>
          <w:highlight w:val="none"/>
          <w:lang w:eastAsia="zh-CN"/>
        </w:rPr>
        <w:t>.2抽签地点：眉山市东岸建设有限公司会议室。</w:t>
      </w:r>
    </w:p>
    <w:p>
      <w:pPr>
        <w:spacing w:before="120" w:beforeLines="50" w:after="120" w:afterLines="50" w:line="360" w:lineRule="auto"/>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8.3</w:t>
      </w:r>
      <w:r>
        <w:rPr>
          <w:rFonts w:hint="eastAsia" w:ascii="宋体" w:hAnsi="宋体" w:eastAsia="宋体" w:cs="宋体"/>
          <w:bCs/>
          <w:color w:val="auto"/>
          <w:kern w:val="0"/>
          <w:sz w:val="28"/>
          <w:szCs w:val="28"/>
          <w:highlight w:val="none"/>
          <w:lang w:eastAsia="zh-CN"/>
        </w:rPr>
        <w:t>若参与工程项目参加抽签报名的分包商只有一家，将不再组织分包商抽签，视该家分包商为中标人。</w:t>
      </w:r>
    </w:p>
    <w:bookmarkEnd w:id="33"/>
    <w:bookmarkEnd w:id="34"/>
    <w:bookmarkEnd w:id="35"/>
    <w:bookmarkEnd w:id="36"/>
    <w:bookmarkEnd w:id="37"/>
    <w:p>
      <w:pPr>
        <w:keepNext w:val="0"/>
        <w:keepLines w:val="0"/>
        <w:pageBreakBefore w:val="0"/>
        <w:kinsoku/>
        <w:wordWrap/>
        <w:overflowPunct/>
        <w:topLinePunct w:val="0"/>
        <w:bidi w:val="0"/>
        <w:spacing w:before="120" w:beforeLines="50" w:after="120" w:afterLines="50" w:line="360" w:lineRule="auto"/>
        <w:ind w:firstLine="562" w:firstLineChars="200"/>
        <w:outlineLvl w:val="0"/>
        <w:rPr>
          <w:rFonts w:hint="eastAsia" w:ascii="宋体" w:hAnsi="宋体" w:cs="宋体"/>
          <w:b/>
          <w:color w:val="auto"/>
          <w:sz w:val="28"/>
          <w:szCs w:val="28"/>
          <w:highlight w:val="none"/>
          <w:lang w:val="en-US" w:eastAsia="zh-CN"/>
        </w:rPr>
      </w:pPr>
      <w:bookmarkStart w:id="41" w:name="_Toc19870"/>
      <w:r>
        <w:rPr>
          <w:rFonts w:hint="eastAsia" w:ascii="宋体" w:hAnsi="宋体" w:cs="宋体"/>
          <w:b/>
          <w:color w:val="auto"/>
          <w:sz w:val="28"/>
          <w:szCs w:val="28"/>
          <w:highlight w:val="none"/>
          <w:lang w:val="en-US" w:eastAsia="zh-CN"/>
        </w:rPr>
        <w:t>9.质量要求</w:t>
      </w:r>
      <w:bookmarkEnd w:id="41"/>
    </w:p>
    <w:p>
      <w:pPr>
        <w:keepNext w:val="0"/>
        <w:keepLines w:val="0"/>
        <w:pageBreakBefore w:val="0"/>
        <w:kinsoku/>
        <w:wordWrap/>
        <w:overflowPunct/>
        <w:topLinePunct w:val="0"/>
        <w:bidi w:val="0"/>
        <w:spacing w:before="120" w:beforeLines="50" w:after="120" w:afterLines="50" w:line="360" w:lineRule="auto"/>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符合国家现行有关工程质量与验收规范和标准要求，并一次性达到合格标准（详见设计图及主合同要求）。</w:t>
      </w:r>
    </w:p>
    <w:p>
      <w:pPr>
        <w:keepNext w:val="0"/>
        <w:keepLines w:val="0"/>
        <w:pageBreakBefore w:val="0"/>
        <w:kinsoku/>
        <w:wordWrap/>
        <w:overflowPunct/>
        <w:topLinePunct w:val="0"/>
        <w:autoSpaceDE w:val="0"/>
        <w:autoSpaceDN w:val="0"/>
        <w:bidi w:val="0"/>
        <w:adjustRightInd w:val="0"/>
        <w:snapToGrid w:val="0"/>
        <w:spacing w:before="120" w:beforeLines="50" w:after="120" w:afterLines="50" w:line="360" w:lineRule="auto"/>
        <w:ind w:right="98" w:firstLine="562" w:firstLineChars="200"/>
        <w:outlineLvl w:val="0"/>
        <w:rPr>
          <w:rFonts w:hint="eastAsia" w:ascii="宋体" w:hAnsi="宋体" w:cs="宋体"/>
          <w:b/>
          <w:color w:val="auto"/>
          <w:sz w:val="28"/>
          <w:szCs w:val="28"/>
          <w:highlight w:val="none"/>
          <w:lang w:eastAsia="zh-CN"/>
        </w:rPr>
      </w:pPr>
      <w:bookmarkStart w:id="42" w:name="_Toc11336"/>
      <w:bookmarkStart w:id="43" w:name="_Toc17719"/>
      <w:bookmarkStart w:id="44" w:name="_Toc23712"/>
      <w:r>
        <w:rPr>
          <w:rFonts w:hint="eastAsia" w:ascii="宋体" w:hAnsi="宋体" w:cs="宋体"/>
          <w:b/>
          <w:color w:val="auto"/>
          <w:sz w:val="28"/>
          <w:szCs w:val="28"/>
          <w:highlight w:val="none"/>
          <w:lang w:val="en-US" w:eastAsia="zh-CN"/>
        </w:rPr>
        <w:t>10</w:t>
      </w:r>
      <w:r>
        <w:rPr>
          <w:rFonts w:hint="eastAsia" w:ascii="宋体" w:hAnsi="宋体" w:cs="宋体"/>
          <w:b/>
          <w:color w:val="auto"/>
          <w:sz w:val="28"/>
          <w:szCs w:val="28"/>
          <w:highlight w:val="none"/>
          <w:lang w:eastAsia="zh-CN"/>
        </w:rPr>
        <w:t>.联系方式及电话</w:t>
      </w:r>
      <w:bookmarkEnd w:id="42"/>
      <w:bookmarkEnd w:id="43"/>
      <w:bookmarkEnd w:id="44"/>
    </w:p>
    <w:p>
      <w:pPr>
        <w:keepNext w:val="0"/>
        <w:keepLines w:val="0"/>
        <w:pageBreakBefore w:val="0"/>
        <w:kinsoku/>
        <w:wordWrap/>
        <w:overflowPunct/>
        <w:topLinePunct w:val="0"/>
        <w:autoSpaceDE w:val="0"/>
        <w:autoSpaceDN w:val="0"/>
        <w:bidi w:val="0"/>
        <w:adjustRightInd w:val="0"/>
        <w:snapToGrid w:val="0"/>
        <w:spacing w:before="120" w:beforeLines="50" w:after="120" w:afterLines="50" w:line="360" w:lineRule="auto"/>
        <w:ind w:right="98"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lang w:eastAsia="zh-CN"/>
        </w:rPr>
        <w:t>.1联系人：韩先</w:t>
      </w:r>
      <w:r>
        <w:rPr>
          <w:rFonts w:ascii="宋体" w:hAnsi="宋体" w:cs="宋体"/>
          <w:color w:val="auto"/>
          <w:sz w:val="28"/>
          <w:szCs w:val="28"/>
          <w:highlight w:val="none"/>
          <w:lang w:eastAsia="zh-CN"/>
        </w:rPr>
        <w:t>生</w:t>
      </w:r>
      <w:r>
        <w:rPr>
          <w:rFonts w:hint="eastAsia" w:ascii="宋体" w:hAnsi="宋体" w:cs="宋体"/>
          <w:color w:val="auto"/>
          <w:sz w:val="28"/>
          <w:szCs w:val="28"/>
          <w:highlight w:val="none"/>
          <w:lang w:eastAsia="zh-CN"/>
        </w:rPr>
        <w:t xml:space="preserve">         </w:t>
      </w:r>
    </w:p>
    <w:p>
      <w:pPr>
        <w:keepNext w:val="0"/>
        <w:keepLines w:val="0"/>
        <w:pageBreakBefore w:val="0"/>
        <w:kinsoku/>
        <w:wordWrap/>
        <w:overflowPunct/>
        <w:topLinePunct w:val="0"/>
        <w:autoSpaceDE w:val="0"/>
        <w:autoSpaceDN w:val="0"/>
        <w:bidi w:val="0"/>
        <w:adjustRightInd w:val="0"/>
        <w:snapToGrid w:val="0"/>
        <w:spacing w:before="120" w:beforeLines="50" w:after="120" w:afterLines="50" w:line="360" w:lineRule="auto"/>
        <w:ind w:right="98" w:firstLine="560" w:firstLineChars="200"/>
        <w:rPr>
          <w:rFonts w:hint="default" w:eastAsia="宋体"/>
          <w:b/>
          <w:bCs/>
          <w:color w:val="auto"/>
          <w:kern w:val="44"/>
          <w:sz w:val="28"/>
          <w:szCs w:val="28"/>
          <w:highlight w:val="none"/>
          <w:lang w:val="en-US"/>
        </w:rPr>
      </w:pP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lang w:eastAsia="zh-CN"/>
        </w:rPr>
        <w:t>.2电话</w:t>
      </w:r>
      <w:r>
        <w:rPr>
          <w:rFonts w:hint="eastAsia" w:ascii="宋体" w:hAnsi="宋体"/>
          <w:color w:val="auto"/>
          <w:sz w:val="28"/>
          <w:szCs w:val="28"/>
          <w:highlight w:val="none"/>
          <w:lang w:eastAsia="zh-CN"/>
        </w:rPr>
        <w:t>：028-383368</w:t>
      </w:r>
      <w:r>
        <w:rPr>
          <w:rFonts w:hint="eastAsia" w:ascii="宋体" w:hAnsi="宋体"/>
          <w:color w:val="auto"/>
          <w:sz w:val="28"/>
          <w:szCs w:val="28"/>
          <w:highlight w:val="none"/>
          <w:lang w:val="en-US" w:eastAsia="zh-CN"/>
        </w:rPr>
        <w:t>90</w:t>
      </w:r>
    </w:p>
    <w:p>
      <w:pPr>
        <w:rPr>
          <w:color w:val="auto"/>
          <w:highlight w:val="none"/>
        </w:rPr>
      </w:pPr>
    </w:p>
    <w:p>
      <w:pPr>
        <w:pStyle w:val="2"/>
        <w:jc w:val="right"/>
        <w:rPr>
          <w:rFonts w:hint="eastAsia" w:eastAsia="宋体"/>
          <w:sz w:val="28"/>
          <w:szCs w:val="28"/>
          <w:highlight w:val="none"/>
          <w:lang w:val="en-US" w:eastAsia="zh-CN"/>
        </w:rPr>
      </w:pPr>
      <w:r>
        <w:rPr>
          <w:rFonts w:hint="eastAsia" w:eastAsia="宋体"/>
          <w:sz w:val="28"/>
          <w:szCs w:val="28"/>
          <w:highlight w:val="none"/>
          <w:lang w:val="en-US" w:eastAsia="zh-CN"/>
        </w:rPr>
        <w:t>眉山市东岸建设有限公司</w:t>
      </w:r>
    </w:p>
    <w:p>
      <w:pPr>
        <w:pStyle w:val="2"/>
        <w:jc w:val="center"/>
        <w:rPr>
          <w:rFonts w:hint="default" w:eastAsia="宋体"/>
          <w:sz w:val="28"/>
          <w:szCs w:val="28"/>
          <w:highlight w:val="none"/>
          <w:lang w:val="en-US" w:eastAsia="zh-CN"/>
        </w:rPr>
      </w:pPr>
      <w:r>
        <w:rPr>
          <w:rFonts w:hint="eastAsia" w:eastAsia="宋体"/>
          <w:sz w:val="28"/>
          <w:szCs w:val="28"/>
          <w:highlight w:val="none"/>
          <w:lang w:val="en-US" w:eastAsia="zh-CN"/>
        </w:rPr>
        <w:t xml:space="preserve">                                    2021年8月19</w:t>
      </w:r>
      <w:bookmarkStart w:id="45" w:name="_GoBack"/>
      <w:bookmarkEnd w:id="45"/>
      <w:r>
        <w:rPr>
          <w:rFonts w:hint="eastAsia" w:eastAsia="宋体"/>
          <w:sz w:val="28"/>
          <w:szCs w:val="28"/>
          <w:highlight w:val="none"/>
          <w:lang w:val="en-US" w:eastAsia="zh-CN"/>
        </w:rPr>
        <w:t>日</w:t>
      </w:r>
    </w:p>
    <w:p/>
    <w:sectPr>
      <w:footerReference r:id="rId3" w:type="default"/>
      <w:pgSz w:w="11910" w:h="16840"/>
      <w:pgMar w:top="1440" w:right="1800" w:bottom="1440" w:left="1800" w:header="0" w:footer="12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pPr>
                      <w:pStyle w:val="5"/>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F5237"/>
    <w:multiLevelType w:val="multilevel"/>
    <w:tmpl w:val="C47F5237"/>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4CA6E5BD"/>
    <w:multiLevelType w:val="singleLevel"/>
    <w:tmpl w:val="4CA6E5BD"/>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E6648"/>
    <w:rsid w:val="00991F90"/>
    <w:rsid w:val="20D322EB"/>
    <w:rsid w:val="23F33CE7"/>
    <w:rsid w:val="32061916"/>
    <w:rsid w:val="3AB22A18"/>
    <w:rsid w:val="6197101B"/>
    <w:rsid w:val="6AC60A01"/>
    <w:rsid w:val="6DE22F23"/>
    <w:rsid w:val="745562A5"/>
    <w:rsid w:val="76CE6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4"/>
      <w:szCs w:val="24"/>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left"/>
      <w:outlineLvl w:val="0"/>
    </w:pPr>
    <w:rPr>
      <w:rFonts w:eastAsia="宋体" w:asciiTheme="minorAscii" w:hAnsiTheme="minorAscii"/>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3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UserStyle_0"/>
    <w:qFormat/>
    <w:uiPriority w:val="0"/>
    <w:pPr>
      <w:spacing w:line="360" w:lineRule="auto"/>
      <w:jc w:val="center"/>
      <w:textAlignment w:val="baseline"/>
    </w:pPr>
    <w:rPr>
      <w:rFonts w:ascii="宋体" w:hAnsi="宋体" w:eastAsia="Times New Roman" w:cs="Times New Roman"/>
      <w:kern w:val="2"/>
      <w:sz w:val="21"/>
      <w:szCs w:val="21"/>
      <w:lang w:val="en-US" w:eastAsia="zh-CN" w:bidi="ar-SA"/>
    </w:rPr>
  </w:style>
  <w:style w:type="paragraph" w:styleId="5">
    <w:name w:val="footer"/>
    <w:basedOn w:val="1"/>
    <w:unhideWhenUsed/>
    <w:qFormat/>
    <w:uiPriority w:val="99"/>
    <w:pPr>
      <w:tabs>
        <w:tab w:val="center" w:pos="4153"/>
        <w:tab w:val="right" w:pos="8306"/>
      </w:tabs>
      <w:snapToGrid w:val="0"/>
    </w:pPr>
    <w:rPr>
      <w:rFonts w:ascii="Times New Roman" w:hAnsi="Times New Roman"/>
      <w:sz w:val="18"/>
      <w:szCs w:val="18"/>
    </w:rPr>
  </w:style>
  <w:style w:type="paragraph" w:styleId="6">
    <w:name w:val="toc 1"/>
    <w:basedOn w:val="1"/>
    <w:next w:val="1"/>
    <w:qFormat/>
    <w:uiPriority w:val="39"/>
  </w:style>
  <w:style w:type="paragraph" w:customStyle="1" w:styleId="9">
    <w:name w:val="WPSOffice手动目录 1"/>
    <w:qFormat/>
    <w:uiPriority w:val="0"/>
    <w:pPr>
      <w:ind w:leftChars="0"/>
    </w:pPr>
    <w:rPr>
      <w:rFonts w:ascii="Calibri" w:hAnsi="Calibri" w:eastAsia="宋体" w:cs="Times New Roman"/>
      <w:sz w:val="20"/>
      <w:szCs w:val="20"/>
    </w:rPr>
  </w:style>
  <w:style w:type="paragraph" w:customStyle="1" w:styleId="10">
    <w:name w:val="WPSOffice手动目录 2"/>
    <w:qFormat/>
    <w:uiPriority w:val="0"/>
    <w:pPr>
      <w:ind w:leftChars="200"/>
    </w:pPr>
    <w:rPr>
      <w:rFonts w:ascii="Times New Roman" w:hAnsi="Times New Roman" w:eastAsia="宋体" w:cs="Times New Roman"/>
      <w:sz w:val="20"/>
      <w:szCs w:val="20"/>
    </w:rPr>
  </w:style>
  <w:style w:type="paragraph" w:customStyle="1" w:styleId="11">
    <w:name w:val="无间隔1"/>
    <w:basedOn w:val="1"/>
    <w:qFormat/>
    <w:uiPriority w:val="99"/>
    <w:rPr>
      <w:sz w:val="32"/>
      <w:szCs w:val="20"/>
    </w:rPr>
  </w:style>
  <w:style w:type="paragraph" w:customStyle="1" w:styleId="1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2021-08-19T03:05:00Z</dcterms:created>
  <dc:creator>大米~</dc:creator>
  <cp:lastModifiedBy>大米~</cp:lastModifiedBy>
  <cp:lastPrinted>2021-08-19T08:20:00Z</cp:lastPrinted>
  <dcterms:modified xsi:type="dcterms:W3CDTF">2021-08-19T09:08:15Z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903EA457DFD6466C827FF3D2FF6F47D2</vt:lpwstr>
  </property>
</Properties>
</file>