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napToGrid w:val="0"/>
        <w:spacing w:before="2"/>
        <w:jc w:val="center"/>
        <w:rPr>
          <w:rStyle w:val="34"/>
          <w:rFonts w:ascii="宋体" w:hAnsi="宋体"/>
          <w:b/>
          <w:sz w:val="41"/>
        </w:rPr>
      </w:pPr>
    </w:p>
    <w:p>
      <w:pPr>
        <w:pStyle w:val="24"/>
        <w:snapToGrid w:val="0"/>
        <w:spacing w:before="2"/>
        <w:jc w:val="center"/>
        <w:rPr>
          <w:rStyle w:val="34"/>
          <w:rFonts w:ascii="宋体" w:hAnsi="宋体"/>
          <w:b/>
          <w:color w:val="auto"/>
          <w:sz w:val="41"/>
          <w:lang w:eastAsia="zh-CN"/>
        </w:rPr>
      </w:pPr>
      <w:r>
        <w:rPr>
          <w:rStyle w:val="34"/>
          <w:rFonts w:ascii="宋体" w:hAnsi="宋体"/>
          <w:b/>
          <w:color w:val="auto"/>
          <w:sz w:val="41"/>
          <w:lang w:eastAsia="zh-CN"/>
        </w:rPr>
        <w:t>老旧小区改造二期项目</w:t>
      </w:r>
    </w:p>
    <w:p>
      <w:pPr>
        <w:snapToGrid w:val="0"/>
        <w:spacing w:line="360" w:lineRule="auto"/>
        <w:ind w:firstLine="437"/>
        <w:rPr>
          <w:rStyle w:val="34"/>
          <w:rFonts w:ascii="宋体"/>
          <w:color w:val="auto"/>
          <w:lang w:eastAsia="zh-CN"/>
        </w:rPr>
      </w:pPr>
    </w:p>
    <w:p>
      <w:pPr>
        <w:snapToGrid w:val="0"/>
        <w:spacing w:line="360" w:lineRule="auto"/>
        <w:jc w:val="center"/>
        <w:rPr>
          <w:rStyle w:val="34"/>
          <w:rFonts w:ascii="黑体" w:hAnsi="宋体" w:eastAsia="黑体"/>
          <w:color w:val="auto"/>
          <w:sz w:val="72"/>
          <w:szCs w:val="72"/>
          <w:lang w:eastAsia="zh-CN"/>
        </w:rPr>
      </w:pPr>
      <w:r>
        <w:rPr>
          <w:rStyle w:val="34"/>
          <w:rFonts w:ascii="黑体" w:hAnsi="宋体" w:eastAsia="黑体"/>
          <w:color w:val="auto"/>
          <w:sz w:val="72"/>
          <w:szCs w:val="72"/>
          <w:lang w:eastAsia="zh-CN"/>
        </w:rPr>
        <w:t xml:space="preserve"> </w:t>
      </w:r>
    </w:p>
    <w:p>
      <w:pPr>
        <w:snapToGrid w:val="0"/>
        <w:spacing w:before="1" w:line="352" w:lineRule="auto"/>
        <w:ind w:right="3"/>
        <w:jc w:val="center"/>
        <w:rPr>
          <w:rStyle w:val="34"/>
          <w:rFonts w:ascii="宋体" w:hAnsi="宋体"/>
          <w:b/>
          <w:color w:val="auto"/>
          <w:sz w:val="54"/>
          <w:lang w:eastAsia="zh-CN"/>
        </w:rPr>
      </w:pPr>
      <w:r>
        <w:rPr>
          <w:rStyle w:val="34"/>
          <w:rFonts w:ascii="宋体" w:hAnsi="宋体"/>
          <w:b/>
          <w:color w:val="auto"/>
          <w:sz w:val="54"/>
          <w:lang w:eastAsia="zh-CN"/>
        </w:rPr>
        <w:t>资</w:t>
      </w:r>
    </w:p>
    <w:p>
      <w:pPr>
        <w:snapToGrid w:val="0"/>
        <w:spacing w:before="1" w:line="352" w:lineRule="auto"/>
        <w:ind w:right="3"/>
        <w:jc w:val="center"/>
        <w:rPr>
          <w:rStyle w:val="34"/>
          <w:rFonts w:ascii="宋体" w:hAnsi="宋体"/>
          <w:b/>
          <w:color w:val="auto"/>
          <w:sz w:val="54"/>
          <w:lang w:eastAsia="zh-CN"/>
        </w:rPr>
      </w:pPr>
      <w:r>
        <w:rPr>
          <w:rStyle w:val="34"/>
          <w:rFonts w:ascii="宋体" w:hAnsi="宋体"/>
          <w:b/>
          <w:color w:val="auto"/>
          <w:sz w:val="54"/>
          <w:lang w:eastAsia="zh-CN"/>
        </w:rPr>
        <w:t>格</w:t>
      </w:r>
    </w:p>
    <w:p>
      <w:pPr>
        <w:snapToGrid w:val="0"/>
        <w:spacing w:before="1" w:line="352" w:lineRule="auto"/>
        <w:ind w:right="3"/>
        <w:jc w:val="center"/>
        <w:rPr>
          <w:rStyle w:val="34"/>
          <w:rFonts w:ascii="宋体" w:hAnsi="宋体"/>
          <w:b/>
          <w:color w:val="auto"/>
          <w:sz w:val="54"/>
          <w:lang w:eastAsia="zh-CN"/>
        </w:rPr>
      </w:pPr>
      <w:r>
        <w:rPr>
          <w:rStyle w:val="34"/>
          <w:rFonts w:ascii="宋体" w:hAnsi="宋体"/>
          <w:b/>
          <w:color w:val="auto"/>
          <w:sz w:val="54"/>
          <w:lang w:eastAsia="zh-CN"/>
        </w:rPr>
        <w:t>预</w:t>
      </w:r>
    </w:p>
    <w:p>
      <w:pPr>
        <w:snapToGrid w:val="0"/>
        <w:spacing w:before="1" w:line="352" w:lineRule="auto"/>
        <w:ind w:right="3"/>
        <w:jc w:val="center"/>
        <w:rPr>
          <w:rStyle w:val="34"/>
          <w:rFonts w:ascii="宋体" w:hAnsi="宋体"/>
          <w:b/>
          <w:color w:val="auto"/>
          <w:sz w:val="54"/>
          <w:lang w:eastAsia="zh-CN"/>
        </w:rPr>
      </w:pPr>
      <w:r>
        <w:rPr>
          <w:rStyle w:val="34"/>
          <w:rFonts w:ascii="宋体" w:hAnsi="宋体"/>
          <w:b/>
          <w:color w:val="auto"/>
          <w:sz w:val="54"/>
          <w:lang w:eastAsia="zh-CN"/>
        </w:rPr>
        <w:t>审</w:t>
      </w:r>
    </w:p>
    <w:p>
      <w:pPr>
        <w:snapToGrid w:val="0"/>
        <w:spacing w:before="1" w:line="352" w:lineRule="auto"/>
        <w:ind w:right="3"/>
        <w:jc w:val="center"/>
        <w:rPr>
          <w:rStyle w:val="34"/>
          <w:rFonts w:ascii="宋体" w:hAnsi="宋体"/>
          <w:b/>
          <w:color w:val="auto"/>
          <w:sz w:val="54"/>
          <w:lang w:eastAsia="zh-CN"/>
        </w:rPr>
      </w:pPr>
      <w:r>
        <w:rPr>
          <w:rStyle w:val="34"/>
          <w:rFonts w:ascii="宋体" w:hAnsi="宋体"/>
          <w:b/>
          <w:color w:val="auto"/>
          <w:sz w:val="54"/>
          <w:lang w:eastAsia="zh-CN"/>
        </w:rPr>
        <w:t>文</w:t>
      </w:r>
    </w:p>
    <w:p>
      <w:pPr>
        <w:snapToGrid w:val="0"/>
        <w:spacing w:line="360" w:lineRule="auto"/>
        <w:jc w:val="center"/>
        <w:rPr>
          <w:rStyle w:val="34"/>
          <w:rFonts w:ascii="宋体" w:hAnsi="宋体"/>
          <w:b/>
          <w:color w:val="auto"/>
          <w:sz w:val="44"/>
          <w:szCs w:val="44"/>
          <w:lang w:eastAsia="zh-CN"/>
        </w:rPr>
      </w:pPr>
      <w:r>
        <w:rPr>
          <w:rStyle w:val="34"/>
          <w:rFonts w:ascii="宋体" w:hAnsi="宋体"/>
          <w:b/>
          <w:color w:val="auto"/>
          <w:sz w:val="54"/>
          <w:lang w:eastAsia="zh-CN"/>
        </w:rPr>
        <w:t>件</w:t>
      </w:r>
    </w:p>
    <w:p>
      <w:pPr>
        <w:pStyle w:val="93"/>
        <w:snapToGrid w:val="0"/>
        <w:jc w:val="both"/>
        <w:rPr>
          <w:rStyle w:val="34"/>
          <w:b/>
          <w:color w:val="auto"/>
          <w:sz w:val="44"/>
          <w:szCs w:val="44"/>
        </w:rPr>
      </w:pPr>
    </w:p>
    <w:p>
      <w:pPr>
        <w:snapToGrid w:val="0"/>
        <w:spacing w:line="360" w:lineRule="auto"/>
        <w:jc w:val="center"/>
        <w:rPr>
          <w:rStyle w:val="34"/>
          <w:rFonts w:ascii="宋体" w:hAnsi="宋体"/>
          <w:b/>
          <w:color w:val="auto"/>
          <w:sz w:val="44"/>
          <w:szCs w:val="44"/>
          <w:lang w:eastAsia="zh-CN"/>
        </w:rPr>
      </w:pPr>
    </w:p>
    <w:p>
      <w:pPr>
        <w:pStyle w:val="95"/>
        <w:tabs>
          <w:tab w:val="right" w:leader="dot" w:pos="9742"/>
        </w:tabs>
        <w:snapToGrid w:val="0"/>
        <w:spacing w:line="360" w:lineRule="auto"/>
        <w:ind w:firstLine="1606" w:firstLineChars="500"/>
        <w:rPr>
          <w:rStyle w:val="34"/>
          <w:rFonts w:hAnsi="宋体"/>
          <w:b/>
          <w:color w:val="auto"/>
          <w:sz w:val="32"/>
          <w:lang w:eastAsia="zh-CN"/>
        </w:rPr>
      </w:pPr>
      <w:r>
        <w:rPr>
          <w:rStyle w:val="34"/>
          <w:rFonts w:hAnsi="宋体"/>
          <w:b/>
          <w:color w:val="auto"/>
          <w:sz w:val="32"/>
          <w:lang w:eastAsia="zh-CN"/>
        </w:rPr>
        <w:t>招标人：眉山市东岸建设有限公司</w:t>
      </w:r>
    </w:p>
    <w:p>
      <w:pPr>
        <w:snapToGrid w:val="0"/>
        <w:spacing w:before="120" w:after="120" w:line="360" w:lineRule="auto"/>
        <w:ind w:firstLine="1606" w:firstLineChars="500"/>
        <w:rPr>
          <w:rStyle w:val="34"/>
          <w:rFonts w:ascii="宋体" w:hAnsi="宋体"/>
          <w:b/>
          <w:color w:val="auto"/>
          <w:sz w:val="32"/>
          <w:szCs w:val="32"/>
          <w:lang w:eastAsia="zh-CN"/>
        </w:rPr>
        <w:sectPr>
          <w:pgSz w:w="11910" w:h="16840"/>
          <w:pgMar w:top="1440" w:right="1800" w:bottom="1440" w:left="1800" w:header="0" w:footer="1209" w:gutter="0"/>
          <w:pgNumType w:start="1"/>
          <w:cols w:space="425" w:num="1"/>
        </w:sectPr>
      </w:pPr>
      <w:r>
        <w:rPr>
          <w:rStyle w:val="34"/>
          <w:rFonts w:hAnsi="宋体"/>
          <w:b/>
          <w:color w:val="auto"/>
          <w:sz w:val="32"/>
          <w:lang w:eastAsia="zh-CN"/>
        </w:rPr>
        <w:t>日  期：</w:t>
      </w:r>
      <w:r>
        <w:rPr>
          <w:rStyle w:val="34"/>
          <w:b/>
          <w:color w:val="auto"/>
          <w:u w:val="single"/>
          <w:lang w:eastAsia="zh-CN"/>
        </w:rPr>
        <w:t xml:space="preserve">  </w:t>
      </w:r>
      <w:r>
        <w:rPr>
          <w:rStyle w:val="34"/>
          <w:rFonts w:hAnsi="宋体"/>
          <w:b/>
          <w:color w:val="auto"/>
          <w:sz w:val="32"/>
          <w:szCs w:val="32"/>
          <w:u w:val="single"/>
          <w:lang w:eastAsia="zh-CN"/>
        </w:rPr>
        <w:t xml:space="preserve">2021  </w:t>
      </w:r>
      <w:r>
        <w:rPr>
          <w:rStyle w:val="34"/>
          <w:rFonts w:hAnsi="宋体"/>
          <w:b/>
          <w:color w:val="auto"/>
          <w:sz w:val="32"/>
          <w:lang w:eastAsia="zh-CN"/>
        </w:rPr>
        <w:t>年</w:t>
      </w:r>
      <w:r>
        <w:rPr>
          <w:rStyle w:val="34"/>
          <w:rFonts w:hAnsi="宋体"/>
          <w:b/>
          <w:color w:val="auto"/>
          <w:sz w:val="32"/>
          <w:u w:val="single"/>
          <w:lang w:eastAsia="zh-CN"/>
        </w:rPr>
        <w:t xml:space="preserve"> </w:t>
      </w:r>
      <w:r>
        <w:rPr>
          <w:rStyle w:val="34"/>
          <w:rFonts w:hint="eastAsia" w:hAnsi="宋体"/>
          <w:b/>
          <w:color w:val="auto"/>
          <w:sz w:val="32"/>
          <w:szCs w:val="32"/>
          <w:u w:val="single"/>
          <w:lang w:eastAsia="zh-CN"/>
        </w:rPr>
        <w:t>4</w:t>
      </w:r>
      <w:r>
        <w:rPr>
          <w:rStyle w:val="34"/>
          <w:rFonts w:hAnsi="宋体"/>
          <w:b/>
          <w:color w:val="auto"/>
          <w:sz w:val="32"/>
          <w:lang w:eastAsia="zh-CN"/>
        </w:rPr>
        <w:t>月</w:t>
      </w:r>
      <w:r>
        <w:rPr>
          <w:rStyle w:val="34"/>
          <w:rFonts w:hAnsi="宋体"/>
          <w:b/>
          <w:color w:val="auto"/>
          <w:sz w:val="32"/>
          <w:szCs w:val="32"/>
          <w:u w:val="single"/>
          <w:lang w:eastAsia="zh-CN"/>
        </w:rPr>
        <w:t xml:space="preserve"> </w:t>
      </w:r>
      <w:r>
        <w:rPr>
          <w:rStyle w:val="34"/>
          <w:rFonts w:hint="eastAsia" w:hAnsi="宋体"/>
          <w:b/>
          <w:color w:val="auto"/>
          <w:sz w:val="32"/>
          <w:szCs w:val="32"/>
          <w:u w:val="single"/>
          <w:lang w:val="en-US" w:eastAsia="zh-CN"/>
        </w:rPr>
        <w:t>9</w:t>
      </w:r>
      <w:r>
        <w:rPr>
          <w:rStyle w:val="34"/>
          <w:rFonts w:hint="eastAsia" w:hAnsi="宋体"/>
          <w:b/>
          <w:color w:val="auto"/>
          <w:sz w:val="32"/>
          <w:szCs w:val="32"/>
          <w:u w:val="single"/>
          <w:lang w:eastAsia="zh-CN"/>
        </w:rPr>
        <w:t xml:space="preserve"> </w:t>
      </w:r>
      <w:r>
        <w:rPr>
          <w:rStyle w:val="34"/>
          <w:rFonts w:hAnsi="宋体"/>
          <w:b/>
          <w:color w:val="auto"/>
          <w:sz w:val="32"/>
          <w:szCs w:val="32"/>
          <w:lang w:eastAsia="zh-CN"/>
        </w:rPr>
        <w:t>日</w:t>
      </w:r>
    </w:p>
    <w:p>
      <w:pPr>
        <w:snapToGrid w:val="0"/>
        <w:spacing w:before="120" w:after="120" w:line="360" w:lineRule="auto"/>
        <w:jc w:val="center"/>
        <w:rPr>
          <w:rStyle w:val="34"/>
          <w:rFonts w:ascii="宋体" w:hAnsi="宋体"/>
          <w:b/>
          <w:color w:val="auto"/>
          <w:sz w:val="32"/>
          <w:szCs w:val="32"/>
          <w:u w:val="single"/>
          <w:lang w:eastAsia="zh-CN"/>
        </w:rPr>
      </w:pPr>
      <w:r>
        <w:rPr>
          <w:rStyle w:val="34"/>
          <w:rFonts w:ascii="宋体" w:hAnsi="宋体"/>
          <w:b/>
          <w:color w:val="auto"/>
          <w:sz w:val="32"/>
          <w:szCs w:val="32"/>
          <w:lang w:eastAsia="zh-CN"/>
        </w:rPr>
        <w:t>第一章  资格预审公告</w:t>
      </w:r>
    </w:p>
    <w:p>
      <w:pPr>
        <w:snapToGrid w:val="0"/>
        <w:spacing w:before="50" w:after="50" w:line="360" w:lineRule="auto"/>
        <w:ind w:firstLine="200"/>
        <w:jc w:val="center"/>
        <w:rPr>
          <w:rStyle w:val="34"/>
          <w:rFonts w:ascii="宋体" w:hAnsi="宋体"/>
          <w:b/>
          <w:color w:val="auto"/>
          <w:sz w:val="30"/>
          <w:szCs w:val="30"/>
          <w:lang w:eastAsia="zh-CN"/>
        </w:rPr>
      </w:pPr>
      <w:r>
        <w:rPr>
          <w:rStyle w:val="34"/>
          <w:rFonts w:ascii="宋体" w:hAnsi="宋体"/>
          <w:b/>
          <w:color w:val="auto"/>
          <w:sz w:val="30"/>
          <w:szCs w:val="30"/>
          <w:lang w:eastAsia="zh-CN"/>
        </w:rPr>
        <w:t>老旧小区改造二期项目资格预审公告</w:t>
      </w:r>
    </w:p>
    <w:p>
      <w:pPr>
        <w:pStyle w:val="24"/>
        <w:snapToGrid w:val="0"/>
        <w:spacing w:before="2" w:line="360" w:lineRule="auto"/>
        <w:ind w:firstLine="560" w:firstLineChars="200"/>
        <w:jc w:val="both"/>
        <w:rPr>
          <w:rStyle w:val="34"/>
          <w:color w:val="auto"/>
          <w:lang w:eastAsia="zh-CN"/>
        </w:rPr>
      </w:pPr>
      <w:r>
        <w:rPr>
          <w:rStyle w:val="34"/>
          <w:rFonts w:ascii="宋体" w:hAnsi="宋体" w:cs="宋体"/>
          <w:bCs/>
          <w:color w:val="auto"/>
          <w:sz w:val="28"/>
          <w:szCs w:val="28"/>
          <w:u w:val="single"/>
          <w:lang w:eastAsia="zh-CN"/>
        </w:rPr>
        <w:t>眉山市东岸建设有限公司</w:t>
      </w:r>
      <w:r>
        <w:rPr>
          <w:rStyle w:val="34"/>
          <w:rFonts w:ascii="宋体" w:hAnsi="宋体" w:cs="宋体"/>
          <w:bCs/>
          <w:color w:val="auto"/>
          <w:sz w:val="28"/>
          <w:szCs w:val="28"/>
          <w:lang w:eastAsia="zh-CN"/>
        </w:rPr>
        <w:t>（招标人）拟对</w:t>
      </w:r>
      <w:r>
        <w:rPr>
          <w:rStyle w:val="34"/>
          <w:rFonts w:ascii="宋体" w:hAnsi="宋体" w:cs="宋体"/>
          <w:bCs/>
          <w:color w:val="auto"/>
          <w:sz w:val="28"/>
          <w:szCs w:val="28"/>
          <w:u w:val="single"/>
          <w:lang w:eastAsia="zh-CN"/>
        </w:rPr>
        <w:t>老旧小区改造二期项目</w:t>
      </w:r>
      <w:r>
        <w:rPr>
          <w:rStyle w:val="34"/>
          <w:rFonts w:ascii="宋体" w:hAnsi="宋体" w:cs="宋体"/>
          <w:bCs/>
          <w:color w:val="auto"/>
          <w:sz w:val="28"/>
          <w:szCs w:val="28"/>
          <w:lang w:eastAsia="zh-CN"/>
        </w:rPr>
        <w:t>采用竞争性磋商方式进行采购</w:t>
      </w:r>
      <w:r>
        <w:rPr>
          <w:rStyle w:val="34"/>
          <w:rFonts w:ascii="宋体" w:hAnsi="宋体" w:cs="宋体"/>
          <w:bCs/>
          <w:color w:val="auto"/>
          <w:spacing w:val="-7"/>
          <w:sz w:val="28"/>
          <w:szCs w:val="28"/>
          <w:lang w:eastAsia="zh-CN"/>
        </w:rPr>
        <w:t>，特邀请</w:t>
      </w:r>
      <w:r>
        <w:rPr>
          <w:rStyle w:val="34"/>
          <w:rFonts w:hint="eastAsia" w:ascii="宋体" w:hAnsi="宋体" w:cs="宋体"/>
          <w:bCs/>
          <w:color w:val="auto"/>
          <w:spacing w:val="-7"/>
          <w:sz w:val="28"/>
          <w:szCs w:val="28"/>
          <w:lang w:eastAsia="zh-CN"/>
        </w:rPr>
        <w:t>发包人名录库内</w:t>
      </w:r>
      <w:r>
        <w:rPr>
          <w:rStyle w:val="34"/>
          <w:rFonts w:ascii="宋体" w:hAnsi="宋体" w:cs="宋体"/>
          <w:bCs/>
          <w:color w:val="auto"/>
          <w:spacing w:val="-7"/>
          <w:sz w:val="28"/>
          <w:szCs w:val="28"/>
          <w:lang w:eastAsia="zh-CN"/>
        </w:rPr>
        <w:t>符合本次资格预审要求的</w:t>
      </w:r>
      <w:r>
        <w:rPr>
          <w:rStyle w:val="34"/>
          <w:rFonts w:hint="eastAsia" w:ascii="宋体" w:hAnsi="宋体" w:cs="宋体"/>
          <w:bCs/>
          <w:color w:val="auto"/>
          <w:spacing w:val="-7"/>
          <w:sz w:val="28"/>
          <w:szCs w:val="28"/>
          <w:lang w:eastAsia="zh-CN"/>
        </w:rPr>
        <w:t>分包商</w:t>
      </w:r>
      <w:r>
        <w:rPr>
          <w:rStyle w:val="34"/>
          <w:rFonts w:hint="eastAsia" w:ascii="宋体" w:hAnsi="宋体" w:cs="宋体"/>
          <w:bCs/>
          <w:color w:val="auto"/>
          <w:spacing w:val="-13"/>
          <w:sz w:val="28"/>
          <w:szCs w:val="28"/>
          <w:lang w:eastAsia="zh-CN"/>
        </w:rPr>
        <w:t>积极</w:t>
      </w:r>
      <w:r>
        <w:rPr>
          <w:rStyle w:val="34"/>
          <w:rFonts w:ascii="宋体" w:hAnsi="宋体" w:cs="宋体"/>
          <w:bCs/>
          <w:color w:val="auto"/>
          <w:spacing w:val="-13"/>
          <w:sz w:val="28"/>
          <w:szCs w:val="28"/>
          <w:lang w:eastAsia="zh-CN"/>
        </w:rPr>
        <w:t>参与资格预审。</w:t>
      </w:r>
    </w:p>
    <w:p>
      <w:pPr>
        <w:tabs>
          <w:tab w:val="left" w:pos="927"/>
        </w:tabs>
        <w:snapToGrid w:val="0"/>
        <w:spacing w:before="120" w:after="120" w:line="360" w:lineRule="auto"/>
        <w:ind w:left="480" w:leftChars="200"/>
        <w:rPr>
          <w:rStyle w:val="34"/>
          <w:rFonts w:ascii="宋体" w:hAnsi="宋体"/>
          <w:b/>
          <w:color w:val="auto"/>
          <w:sz w:val="28"/>
          <w:szCs w:val="28"/>
          <w:lang w:eastAsia="zh-CN"/>
        </w:rPr>
      </w:pPr>
      <w:r>
        <w:rPr>
          <w:rStyle w:val="34"/>
          <w:rFonts w:ascii="宋体" w:hAnsi="宋体"/>
          <w:b/>
          <w:color w:val="auto"/>
          <w:sz w:val="28"/>
          <w:szCs w:val="28"/>
          <w:lang w:eastAsia="zh-CN"/>
        </w:rPr>
        <w:t>一、项目概况</w:t>
      </w:r>
    </w:p>
    <w:p>
      <w:pPr>
        <w:snapToGrid w:val="0"/>
        <w:spacing w:before="120" w:after="120" w:line="360" w:lineRule="auto"/>
        <w:ind w:firstLine="560" w:firstLineChars="200"/>
        <w:rPr>
          <w:rStyle w:val="34"/>
          <w:rFonts w:ascii="宋体" w:hAnsi="宋体"/>
          <w:color w:val="auto"/>
          <w:sz w:val="28"/>
          <w:szCs w:val="28"/>
          <w:lang w:eastAsia="zh-CN"/>
        </w:rPr>
      </w:pPr>
      <w:r>
        <w:rPr>
          <w:rStyle w:val="34"/>
          <w:rFonts w:ascii="宋体" w:hAnsi="宋体"/>
          <w:color w:val="auto"/>
          <w:sz w:val="28"/>
          <w:szCs w:val="28"/>
          <w:lang w:eastAsia="zh-CN"/>
        </w:rPr>
        <w:t>1.项目名称：老旧小区改造二期项目</w:t>
      </w:r>
    </w:p>
    <w:p>
      <w:pPr>
        <w:snapToGrid w:val="0"/>
        <w:spacing w:before="120" w:after="120" w:line="360" w:lineRule="auto"/>
        <w:ind w:firstLine="560" w:firstLineChars="200"/>
        <w:rPr>
          <w:rStyle w:val="34"/>
          <w:rFonts w:ascii="宋体" w:hAnsi="宋体"/>
          <w:color w:val="auto"/>
          <w:sz w:val="28"/>
          <w:szCs w:val="28"/>
          <w:lang w:eastAsia="zh-CN"/>
        </w:rPr>
      </w:pPr>
      <w:r>
        <w:rPr>
          <w:rStyle w:val="34"/>
          <w:rFonts w:ascii="宋体" w:hAnsi="宋体"/>
          <w:color w:val="auto"/>
          <w:sz w:val="28"/>
          <w:szCs w:val="28"/>
          <w:lang w:eastAsia="zh-CN"/>
        </w:rPr>
        <w:t>2.资金情况：上级补助资金、地方政府专项债和地方财政配套资金</w:t>
      </w:r>
    </w:p>
    <w:p>
      <w:pPr>
        <w:snapToGrid w:val="0"/>
        <w:spacing w:before="120" w:after="120" w:line="360" w:lineRule="auto"/>
        <w:ind w:firstLine="560" w:firstLineChars="200"/>
        <w:rPr>
          <w:rStyle w:val="34"/>
          <w:rFonts w:ascii="宋体" w:hAnsi="宋体"/>
          <w:color w:val="auto"/>
          <w:sz w:val="28"/>
          <w:szCs w:val="28"/>
          <w:lang w:eastAsia="zh-CN"/>
        </w:rPr>
      </w:pPr>
      <w:r>
        <w:rPr>
          <w:rStyle w:val="34"/>
          <w:rFonts w:ascii="宋体" w:hAnsi="宋体"/>
          <w:color w:val="auto"/>
          <w:sz w:val="28"/>
          <w:szCs w:val="28"/>
          <w:lang w:eastAsia="zh-CN"/>
        </w:rPr>
        <w:t>3.招标人名称：眉山市东岸建设有限公司</w:t>
      </w:r>
    </w:p>
    <w:p>
      <w:pPr>
        <w:snapToGrid w:val="0"/>
        <w:spacing w:before="120" w:after="120" w:line="360" w:lineRule="auto"/>
        <w:ind w:firstLine="560" w:firstLineChars="200"/>
        <w:rPr>
          <w:rStyle w:val="34"/>
          <w:rFonts w:ascii="宋体" w:hAnsi="宋体"/>
          <w:color w:val="auto"/>
          <w:sz w:val="28"/>
          <w:szCs w:val="28"/>
          <w:lang w:eastAsia="zh-CN"/>
        </w:rPr>
      </w:pPr>
      <w:r>
        <w:rPr>
          <w:rStyle w:val="34"/>
          <w:rFonts w:ascii="宋体" w:hAnsi="宋体"/>
          <w:color w:val="auto"/>
          <w:sz w:val="28"/>
          <w:szCs w:val="28"/>
          <w:lang w:eastAsia="zh-CN"/>
        </w:rPr>
        <w:t>4.项目业主：眉山市东坡区人民政府苏祠街道办事处</w:t>
      </w:r>
    </w:p>
    <w:p>
      <w:pPr>
        <w:snapToGrid w:val="0"/>
        <w:spacing w:before="120" w:after="120" w:line="360" w:lineRule="auto"/>
        <w:ind w:firstLine="560" w:firstLineChars="200"/>
        <w:rPr>
          <w:color w:val="auto"/>
          <w:lang w:eastAsia="zh-CN"/>
        </w:rPr>
      </w:pPr>
      <w:r>
        <w:rPr>
          <w:rStyle w:val="34"/>
          <w:rFonts w:hint="eastAsia" w:ascii="宋体" w:hAnsi="宋体"/>
          <w:color w:val="auto"/>
          <w:sz w:val="28"/>
          <w:szCs w:val="28"/>
          <w:lang w:eastAsia="zh-CN"/>
        </w:rPr>
        <w:t>5.行政主管部门：东坡区住建局</w:t>
      </w:r>
    </w:p>
    <w:p>
      <w:pPr>
        <w:snapToGrid w:val="0"/>
        <w:spacing w:before="120" w:after="120" w:line="360" w:lineRule="auto"/>
        <w:ind w:firstLine="560" w:firstLineChars="200"/>
        <w:rPr>
          <w:rStyle w:val="34"/>
          <w:rFonts w:ascii="宋体" w:hAnsi="宋体"/>
          <w:color w:val="auto"/>
          <w:sz w:val="28"/>
          <w:szCs w:val="28"/>
          <w:lang w:eastAsia="zh-CN"/>
        </w:rPr>
      </w:pPr>
      <w:r>
        <w:rPr>
          <w:rStyle w:val="34"/>
          <w:rFonts w:hint="eastAsia" w:ascii="宋体" w:hAnsi="宋体"/>
          <w:color w:val="auto"/>
          <w:sz w:val="28"/>
          <w:szCs w:val="28"/>
          <w:lang w:eastAsia="zh-CN"/>
        </w:rPr>
        <w:t>6</w:t>
      </w:r>
      <w:r>
        <w:rPr>
          <w:rStyle w:val="34"/>
          <w:rFonts w:ascii="宋体" w:hAnsi="宋体"/>
          <w:color w:val="auto"/>
          <w:sz w:val="28"/>
          <w:szCs w:val="28"/>
          <w:lang w:eastAsia="zh-CN"/>
        </w:rPr>
        <w:t xml:space="preserve">.建设地点：眉山市东坡区通惠街道、眉山市东坡区苏祠街道、眉山市东坡区大石桥街道。 </w:t>
      </w:r>
    </w:p>
    <w:p>
      <w:pPr>
        <w:snapToGrid w:val="0"/>
        <w:spacing w:before="120" w:after="120" w:line="360" w:lineRule="auto"/>
        <w:ind w:firstLine="560" w:firstLineChars="200"/>
        <w:rPr>
          <w:rStyle w:val="34"/>
          <w:rFonts w:ascii="宋体" w:hAnsi="宋体"/>
          <w:color w:val="000000" w:themeColor="text1"/>
          <w:sz w:val="28"/>
          <w:szCs w:val="28"/>
          <w:lang w:eastAsia="zh-CN"/>
        </w:rPr>
      </w:pPr>
      <w:r>
        <w:rPr>
          <w:rStyle w:val="34"/>
          <w:rFonts w:hint="eastAsia" w:ascii="宋体" w:hAnsi="宋体"/>
          <w:color w:val="auto"/>
          <w:sz w:val="28"/>
          <w:szCs w:val="28"/>
          <w:lang w:eastAsia="zh-CN"/>
        </w:rPr>
        <w:t>7</w:t>
      </w:r>
      <w:r>
        <w:rPr>
          <w:rStyle w:val="34"/>
          <w:rFonts w:ascii="宋体" w:hAnsi="宋体"/>
          <w:color w:val="auto"/>
          <w:sz w:val="28"/>
          <w:szCs w:val="28"/>
          <w:lang w:eastAsia="zh-CN"/>
        </w:rPr>
        <w:t>.项目概况：暂定投资约1.2亿元，招标人施工总包合同价格为东坡区财评价下浮5%。涉及的老旧小区288个、住户8180户。眉山市东坡区通惠街道老旧小区配套基础设施改造项目（二期）：共涉及135个小区，3897户。项目建设内容:小区内的道路修补、路面黑化、雨污水管网、小区绿化、电力照明、人防、物 防、 技防、垃圾池、门卫室、停车场地24000平方米、卫生服务站1200平方 米、日间照料中心4800平方米、健身设备设施、幼儿园室外活动场地及游乐设 施、文化宣传等基础配套设施改造。眉山市东坡区苏祠街道老旧小区配套基础设施改造项目（二期）：共涉及139个小区，3798户。项目建设内容:小区内的 道路修补、路面黑化、雨污水管网、小区绿化、电力照明、人防、物防、技 防、垃圾池、门卫室、停车场地26000平方米、卫生服务站1450平方米、日间 照料中心4600平方米、健身设备设施、幼儿园室外活动场地及游乐设施、文化 宣传等基础配套设施改造。眉山市东坡区大石桥街道老旧小区配套基础设施改造项目（二期）：共涉及14个小区，485户。项目建设内容:小区内的道路修 补、路面黑化、雨污水管网、小区绿化、电力照明、人防、物防、技防、垃圾池、门卫室、停车场地、健身设备设施、幼儿园室外活动场地及游乐设施、文化宣传等基础</w:t>
      </w:r>
      <w:r>
        <w:rPr>
          <w:rStyle w:val="34"/>
          <w:rFonts w:ascii="宋体" w:hAnsi="宋体"/>
          <w:color w:val="000000" w:themeColor="text1"/>
          <w:sz w:val="28"/>
          <w:szCs w:val="28"/>
          <w:lang w:eastAsia="zh-CN"/>
        </w:rPr>
        <w:t>配套设施改造、水气讯通道等相关配套建设项目。</w:t>
      </w:r>
    </w:p>
    <w:p>
      <w:pPr>
        <w:snapToGrid w:val="0"/>
        <w:spacing w:before="120" w:after="120" w:line="360" w:lineRule="auto"/>
        <w:ind w:firstLine="560" w:firstLineChars="200"/>
        <w:rPr>
          <w:rStyle w:val="34"/>
          <w:rFonts w:ascii="宋体" w:hAnsi="宋体"/>
          <w:color w:val="000000" w:themeColor="text1"/>
          <w:sz w:val="28"/>
          <w:szCs w:val="28"/>
          <w:lang w:eastAsia="zh-CN"/>
        </w:rPr>
      </w:pPr>
      <w:r>
        <w:rPr>
          <w:rStyle w:val="34"/>
          <w:rFonts w:ascii="宋体" w:hAnsi="宋体"/>
          <w:color w:val="000000" w:themeColor="text1"/>
          <w:sz w:val="28"/>
          <w:szCs w:val="28"/>
          <w:lang w:eastAsia="zh-CN"/>
        </w:rPr>
        <w:t>7.标段划分：本工程划分</w:t>
      </w:r>
      <w:r>
        <w:rPr>
          <w:rStyle w:val="34"/>
          <w:rFonts w:hint="eastAsia" w:ascii="宋体" w:hAnsi="宋体"/>
          <w:color w:val="000000" w:themeColor="text1"/>
          <w:sz w:val="28"/>
          <w:szCs w:val="28"/>
          <w:lang w:eastAsia="zh-CN"/>
        </w:rPr>
        <w:t>9</w:t>
      </w:r>
      <w:r>
        <w:rPr>
          <w:rStyle w:val="34"/>
          <w:rFonts w:ascii="宋体" w:hAnsi="宋体"/>
          <w:color w:val="000000" w:themeColor="text1"/>
          <w:sz w:val="28"/>
          <w:szCs w:val="28"/>
          <w:lang w:eastAsia="zh-CN"/>
        </w:rPr>
        <w:t>个标段，每个标段约</w:t>
      </w:r>
      <w:r>
        <w:rPr>
          <w:rStyle w:val="34"/>
          <w:rFonts w:hint="eastAsia" w:ascii="宋体" w:hAnsi="宋体"/>
          <w:color w:val="000000" w:themeColor="text1"/>
          <w:sz w:val="28"/>
          <w:szCs w:val="28"/>
          <w:lang w:eastAsia="zh-CN"/>
        </w:rPr>
        <w:t>570~1300</w:t>
      </w:r>
      <w:r>
        <w:rPr>
          <w:rStyle w:val="34"/>
          <w:rFonts w:ascii="宋体" w:hAnsi="宋体"/>
          <w:color w:val="000000" w:themeColor="text1"/>
          <w:sz w:val="28"/>
          <w:szCs w:val="28"/>
          <w:lang w:eastAsia="zh-CN"/>
        </w:rPr>
        <w:t xml:space="preserve">    万，包含的具体工作内容</w:t>
      </w:r>
      <w:r>
        <w:rPr>
          <w:rStyle w:val="34"/>
          <w:rFonts w:hint="eastAsia" w:ascii="宋体" w:hAnsi="宋体"/>
          <w:color w:val="000000" w:themeColor="text1"/>
          <w:sz w:val="28"/>
          <w:szCs w:val="28"/>
          <w:lang w:val="en-US" w:eastAsia="zh-CN"/>
        </w:rPr>
        <w:t>详见设计图纸及财评清单</w:t>
      </w:r>
      <w:r>
        <w:rPr>
          <w:rStyle w:val="34"/>
          <w:rFonts w:hint="eastAsia" w:ascii="宋体" w:hAnsi="宋体"/>
          <w:color w:val="000000" w:themeColor="text1"/>
          <w:sz w:val="28"/>
          <w:szCs w:val="28"/>
          <w:lang w:eastAsia="zh-CN"/>
        </w:rPr>
        <w:t>（</w:t>
      </w:r>
      <w:r>
        <w:rPr>
          <w:rStyle w:val="34"/>
          <w:rFonts w:hint="eastAsia" w:ascii="宋体" w:hAnsi="宋体"/>
          <w:color w:val="000000" w:themeColor="text1"/>
          <w:sz w:val="28"/>
          <w:szCs w:val="28"/>
          <w:lang w:val="en-US" w:eastAsia="zh-CN"/>
        </w:rPr>
        <w:t>不包括</w:t>
      </w:r>
      <w:r>
        <w:rPr>
          <w:rStyle w:val="34"/>
          <w:rFonts w:ascii="宋体" w:hAnsi="宋体"/>
          <w:color w:val="000000" w:themeColor="text1"/>
          <w:sz w:val="28"/>
          <w:szCs w:val="28"/>
          <w:lang w:eastAsia="zh-CN"/>
        </w:rPr>
        <w:t>沥青</w:t>
      </w:r>
      <w:r>
        <w:rPr>
          <w:rStyle w:val="34"/>
          <w:rFonts w:hint="eastAsia" w:ascii="宋体" w:hAnsi="宋体"/>
          <w:color w:val="000000" w:themeColor="text1"/>
          <w:sz w:val="28"/>
          <w:szCs w:val="28"/>
          <w:lang w:val="en-US" w:eastAsia="zh-CN"/>
        </w:rPr>
        <w:t>混凝土</w:t>
      </w:r>
      <w:r>
        <w:rPr>
          <w:rStyle w:val="34"/>
          <w:rFonts w:ascii="宋体" w:hAnsi="宋体"/>
          <w:color w:val="000000" w:themeColor="text1"/>
          <w:sz w:val="28"/>
          <w:szCs w:val="28"/>
          <w:lang w:eastAsia="zh-CN"/>
        </w:rPr>
        <w:t>工程、健身器材、监控门禁</w:t>
      </w:r>
      <w:r>
        <w:rPr>
          <w:rStyle w:val="34"/>
          <w:rFonts w:hint="eastAsia" w:ascii="宋体" w:hAnsi="宋体"/>
          <w:color w:val="000000" w:themeColor="text1"/>
          <w:sz w:val="28"/>
          <w:szCs w:val="28"/>
          <w:lang w:val="en-US" w:eastAsia="zh-CN"/>
        </w:rPr>
        <w:t>系统及</w:t>
      </w:r>
      <w:r>
        <w:rPr>
          <w:rStyle w:val="34"/>
          <w:rFonts w:ascii="宋体" w:hAnsi="宋体"/>
          <w:color w:val="000000" w:themeColor="text1"/>
          <w:sz w:val="28"/>
          <w:szCs w:val="28"/>
          <w:lang w:eastAsia="zh-CN"/>
        </w:rPr>
        <w:t>绿化工程</w:t>
      </w:r>
      <w:r>
        <w:rPr>
          <w:rStyle w:val="34"/>
          <w:rFonts w:hint="eastAsia" w:ascii="宋体" w:hAnsi="宋体"/>
          <w:color w:val="000000" w:themeColor="text1"/>
          <w:sz w:val="28"/>
          <w:szCs w:val="28"/>
          <w:lang w:val="en-US" w:eastAsia="zh-CN"/>
        </w:rPr>
        <w:t>内容</w:t>
      </w:r>
      <w:r>
        <w:rPr>
          <w:rStyle w:val="34"/>
          <w:rFonts w:ascii="宋体" w:hAnsi="宋体"/>
          <w:color w:val="000000" w:themeColor="text1"/>
          <w:sz w:val="28"/>
          <w:szCs w:val="28"/>
          <w:lang w:eastAsia="zh-CN"/>
        </w:rPr>
        <w:t>）。</w:t>
      </w:r>
    </w:p>
    <w:p>
      <w:pPr>
        <w:snapToGrid w:val="0"/>
        <w:spacing w:before="120" w:after="120" w:line="360" w:lineRule="auto"/>
        <w:ind w:firstLine="560" w:firstLineChars="200"/>
        <w:rPr>
          <w:rStyle w:val="34"/>
          <w:rFonts w:ascii="宋体" w:hAnsi="宋体"/>
          <w:color w:val="auto"/>
          <w:sz w:val="28"/>
          <w:szCs w:val="28"/>
          <w:lang w:eastAsia="zh-CN"/>
        </w:rPr>
      </w:pPr>
      <w:r>
        <w:rPr>
          <w:rStyle w:val="34"/>
          <w:rFonts w:ascii="宋体" w:hAnsi="宋体"/>
          <w:color w:val="000000" w:themeColor="text1"/>
          <w:sz w:val="28"/>
          <w:szCs w:val="28"/>
          <w:lang w:eastAsia="zh-CN"/>
        </w:rPr>
        <w:t>8.项目工期：以业主与发包人签订合同工期为准（每个标段只</w:t>
      </w:r>
      <w:r>
        <w:rPr>
          <w:rStyle w:val="34"/>
          <w:rFonts w:ascii="宋体" w:hAnsi="宋体"/>
          <w:color w:val="auto"/>
          <w:sz w:val="28"/>
          <w:szCs w:val="28"/>
          <w:lang w:eastAsia="zh-CN"/>
        </w:rPr>
        <w:t>有120日历天的施工期）。</w:t>
      </w:r>
    </w:p>
    <w:p>
      <w:pPr>
        <w:snapToGrid w:val="0"/>
        <w:spacing w:before="120" w:after="120" w:line="360" w:lineRule="auto"/>
        <w:ind w:firstLine="560" w:firstLineChars="200"/>
        <w:rPr>
          <w:rStyle w:val="34"/>
          <w:rFonts w:ascii="宋体" w:hAnsi="宋体"/>
          <w:color w:val="auto"/>
          <w:sz w:val="28"/>
          <w:szCs w:val="28"/>
          <w:u w:val="single"/>
          <w:lang w:eastAsia="zh-CN"/>
        </w:rPr>
      </w:pPr>
      <w:r>
        <w:rPr>
          <w:rStyle w:val="34"/>
          <w:rFonts w:ascii="宋体" w:hAnsi="宋体"/>
          <w:color w:val="auto"/>
          <w:sz w:val="28"/>
          <w:szCs w:val="28"/>
          <w:lang w:eastAsia="zh-CN"/>
        </w:rPr>
        <w:t>9.磋商最高限价：</w:t>
      </w:r>
      <w:r>
        <w:rPr>
          <w:rStyle w:val="34"/>
          <w:rFonts w:ascii="宋体" w:hAnsi="宋体"/>
          <w:color w:val="auto"/>
          <w:sz w:val="28"/>
          <w:szCs w:val="28"/>
          <w:u w:val="single"/>
          <w:lang w:eastAsia="zh-CN"/>
        </w:rPr>
        <w:t xml:space="preserve"> 按施工总承包价格下浮10%</w:t>
      </w:r>
      <w:r>
        <w:rPr>
          <w:rStyle w:val="34"/>
          <w:rFonts w:ascii="宋体" w:hAnsi="宋体"/>
          <w:color w:val="auto"/>
          <w:sz w:val="28"/>
          <w:szCs w:val="28"/>
          <w:lang w:eastAsia="zh-CN"/>
        </w:rPr>
        <w:t>。</w:t>
      </w:r>
    </w:p>
    <w:p>
      <w:pPr>
        <w:snapToGrid w:val="0"/>
        <w:spacing w:before="120" w:after="120" w:line="360" w:lineRule="auto"/>
        <w:ind w:firstLine="560" w:firstLineChars="200"/>
        <w:rPr>
          <w:rStyle w:val="34"/>
          <w:rFonts w:ascii="宋体" w:hAnsi="宋体"/>
          <w:color w:val="auto"/>
          <w:sz w:val="28"/>
          <w:szCs w:val="28"/>
          <w:lang w:eastAsia="zh-CN"/>
        </w:rPr>
      </w:pPr>
      <w:r>
        <w:rPr>
          <w:rStyle w:val="34"/>
          <w:rFonts w:ascii="宋体" w:hAnsi="宋体"/>
          <w:color w:val="auto"/>
          <w:sz w:val="28"/>
          <w:szCs w:val="28"/>
          <w:lang w:eastAsia="zh-CN"/>
        </w:rPr>
        <w:t>10.付款方式：按工程进度支付工程款，工程</w:t>
      </w:r>
      <w:r>
        <w:rPr>
          <w:rStyle w:val="34"/>
          <w:rFonts w:hint="eastAsia" w:ascii="宋体" w:hAnsi="宋体"/>
          <w:color w:val="auto"/>
          <w:sz w:val="28"/>
          <w:szCs w:val="28"/>
          <w:lang w:val="en-US" w:eastAsia="zh-CN"/>
        </w:rPr>
        <w:t>量完成</w:t>
      </w:r>
      <w:r>
        <w:rPr>
          <w:rStyle w:val="34"/>
          <w:rFonts w:ascii="宋体" w:hAnsi="宋体"/>
          <w:color w:val="auto"/>
          <w:sz w:val="28"/>
          <w:szCs w:val="28"/>
          <w:lang w:eastAsia="zh-CN"/>
        </w:rPr>
        <w:t>50%支付至合同金额的30%，工程</w:t>
      </w:r>
      <w:r>
        <w:rPr>
          <w:rStyle w:val="34"/>
          <w:rFonts w:hint="eastAsia" w:ascii="宋体" w:hAnsi="宋体"/>
          <w:color w:val="auto"/>
          <w:sz w:val="28"/>
          <w:szCs w:val="28"/>
          <w:lang w:val="en-US" w:eastAsia="zh-CN"/>
        </w:rPr>
        <w:t>量完成</w:t>
      </w:r>
      <w:r>
        <w:rPr>
          <w:rStyle w:val="34"/>
          <w:rFonts w:ascii="宋体" w:hAnsi="宋体"/>
          <w:color w:val="auto"/>
          <w:sz w:val="28"/>
          <w:szCs w:val="28"/>
          <w:lang w:eastAsia="zh-CN"/>
        </w:rPr>
        <w:t>80%后支付至合同金额的50%，在工程竣工验收合格后累计支付至合同金额的80%；在工程审计后支付至工程审计审定金额的97%；发包人留工程审计审定金额3%的质量保证金在缺陷责任期满28个工作日内结算后无息退还。上述具体拨付时间以发包人收到业主的</w:t>
      </w:r>
      <w:r>
        <w:rPr>
          <w:rStyle w:val="34"/>
          <w:rFonts w:hint="eastAsia" w:ascii="宋体" w:hAnsi="宋体"/>
          <w:color w:val="auto"/>
          <w:sz w:val="28"/>
          <w:szCs w:val="28"/>
          <w:lang w:val="en-US" w:eastAsia="zh-CN"/>
        </w:rPr>
        <w:t>工程款</w:t>
      </w:r>
      <w:r>
        <w:rPr>
          <w:rStyle w:val="34"/>
          <w:rFonts w:ascii="宋体" w:hAnsi="宋体"/>
          <w:color w:val="auto"/>
          <w:sz w:val="28"/>
          <w:szCs w:val="28"/>
          <w:lang w:eastAsia="zh-CN"/>
        </w:rPr>
        <w:t>后支付。</w:t>
      </w:r>
    </w:p>
    <w:p>
      <w:pPr>
        <w:snapToGrid w:val="0"/>
        <w:spacing w:before="120" w:after="120" w:line="360" w:lineRule="auto"/>
        <w:ind w:firstLine="560" w:firstLineChars="200"/>
        <w:rPr>
          <w:rStyle w:val="34"/>
          <w:rFonts w:ascii="宋体" w:hAnsi="宋体"/>
          <w:color w:val="auto"/>
          <w:sz w:val="28"/>
          <w:szCs w:val="28"/>
          <w:lang w:eastAsia="zh-CN"/>
        </w:rPr>
      </w:pPr>
      <w:r>
        <w:rPr>
          <w:rStyle w:val="34"/>
          <w:rFonts w:ascii="宋体" w:hAnsi="宋体"/>
          <w:color w:val="auto"/>
          <w:sz w:val="28"/>
          <w:szCs w:val="28"/>
          <w:lang w:eastAsia="zh-CN"/>
        </w:rPr>
        <w:t>11.履约保证金：按中标合同暂定价的10%以现金方式缴纳。</w:t>
      </w:r>
    </w:p>
    <w:p>
      <w:pPr>
        <w:snapToGrid w:val="0"/>
        <w:spacing w:before="120" w:after="120" w:line="360" w:lineRule="auto"/>
        <w:ind w:firstLine="560" w:firstLineChars="200"/>
        <w:rPr>
          <w:rStyle w:val="34"/>
          <w:rFonts w:hint="eastAsia" w:ascii="宋体" w:hAnsi="宋体"/>
          <w:color w:val="auto"/>
          <w:sz w:val="28"/>
          <w:szCs w:val="28"/>
          <w:lang w:eastAsia="zh-CN"/>
        </w:rPr>
      </w:pPr>
      <w:r>
        <w:rPr>
          <w:rStyle w:val="34"/>
          <w:rFonts w:ascii="宋体" w:hAnsi="宋体"/>
          <w:color w:val="auto"/>
          <w:sz w:val="28"/>
          <w:szCs w:val="28"/>
          <w:lang w:eastAsia="zh-CN"/>
        </w:rPr>
        <w:t>12.</w:t>
      </w:r>
      <w:r>
        <w:rPr>
          <w:rStyle w:val="34"/>
          <w:rFonts w:hint="eastAsia" w:ascii="宋体" w:hAnsi="宋体"/>
          <w:color w:val="auto"/>
          <w:sz w:val="28"/>
          <w:szCs w:val="28"/>
          <w:lang w:eastAsia="zh-CN"/>
        </w:rPr>
        <w:t>本项目为垫资改造工程，为了体现各分包商的资金实力，</w:t>
      </w:r>
      <w:r>
        <w:rPr>
          <w:rStyle w:val="34"/>
          <w:rFonts w:ascii="宋体" w:hAnsi="宋体"/>
          <w:color w:val="auto"/>
          <w:sz w:val="28"/>
          <w:szCs w:val="28"/>
          <w:lang w:eastAsia="zh-CN"/>
        </w:rPr>
        <w:t>资格预审</w:t>
      </w:r>
      <w:r>
        <w:rPr>
          <w:rStyle w:val="34"/>
          <w:rFonts w:hint="eastAsia" w:ascii="宋体" w:hAnsi="宋体"/>
          <w:color w:val="auto"/>
          <w:sz w:val="28"/>
          <w:szCs w:val="28"/>
          <w:lang w:eastAsia="zh-CN"/>
        </w:rPr>
        <w:t>报名费100万元（大写：壹佰万元整），资格预审通过的分包商报名费作为</w:t>
      </w:r>
      <w:r>
        <w:rPr>
          <w:rStyle w:val="34"/>
          <w:rFonts w:ascii="宋体" w:hAnsi="宋体"/>
          <w:color w:val="auto"/>
          <w:sz w:val="28"/>
          <w:szCs w:val="28"/>
          <w:lang w:eastAsia="zh-CN"/>
        </w:rPr>
        <w:t>磋商谈判保证金</w:t>
      </w:r>
      <w:r>
        <w:rPr>
          <w:rStyle w:val="34"/>
          <w:rFonts w:hint="eastAsia" w:ascii="宋体" w:hAnsi="宋体"/>
          <w:color w:val="auto"/>
          <w:sz w:val="28"/>
          <w:szCs w:val="28"/>
          <w:lang w:eastAsia="zh-CN"/>
        </w:rPr>
        <w:t>，资格预审不通过的分包商报名费在5个工作日内无息退还。</w:t>
      </w:r>
    </w:p>
    <w:p>
      <w:pPr>
        <w:tabs>
          <w:tab w:val="left" w:pos="567"/>
        </w:tabs>
        <w:spacing w:before="120" w:beforeLines="50" w:after="120" w:afterLines="50" w:line="360" w:lineRule="auto"/>
        <w:ind w:firstLine="562" w:firstLineChars="200"/>
        <w:rPr>
          <w:rFonts w:hint="eastAsia" w:ascii="宋体" w:hAnsi="宋体" w:cs="宋体"/>
          <w:color w:val="auto"/>
          <w:sz w:val="28"/>
          <w:szCs w:val="28"/>
          <w:lang w:eastAsia="zh-CN"/>
        </w:rPr>
      </w:pPr>
      <w:r>
        <w:rPr>
          <w:rStyle w:val="34"/>
          <w:rFonts w:hint="eastAsia" w:ascii="宋体" w:hAnsi="宋体"/>
          <w:b/>
          <w:bCs/>
          <w:color w:val="auto"/>
          <w:sz w:val="28"/>
          <w:szCs w:val="28"/>
          <w:lang w:val="en-US" w:eastAsia="zh-CN"/>
        </w:rPr>
        <w:t>12.1</w:t>
      </w:r>
      <w:r>
        <w:rPr>
          <w:rStyle w:val="34"/>
          <w:rFonts w:hint="eastAsia" w:ascii="宋体" w:hAnsi="宋体"/>
          <w:color w:val="auto"/>
          <w:sz w:val="28"/>
          <w:szCs w:val="28"/>
          <w:lang w:val="en-US" w:eastAsia="zh-CN"/>
        </w:rPr>
        <w:t>报名费</w:t>
      </w:r>
      <w:r>
        <w:rPr>
          <w:rFonts w:hint="eastAsia" w:ascii="宋体" w:hAnsi="宋体" w:cs="宋体"/>
          <w:color w:val="auto"/>
          <w:sz w:val="28"/>
          <w:szCs w:val="28"/>
          <w:lang w:eastAsia="zh-CN"/>
        </w:rPr>
        <w:t>转入</w:t>
      </w:r>
      <w:r>
        <w:rPr>
          <w:rFonts w:hint="eastAsia" w:ascii="宋体" w:hAnsi="宋体" w:cs="宋体"/>
          <w:color w:val="auto"/>
          <w:sz w:val="28"/>
          <w:szCs w:val="28"/>
          <w:lang w:val="en-US" w:eastAsia="zh-CN"/>
        </w:rPr>
        <w:t>招标人基本</w:t>
      </w:r>
      <w:r>
        <w:rPr>
          <w:rFonts w:hint="eastAsia" w:ascii="宋体" w:hAnsi="宋体" w:cs="宋体"/>
          <w:color w:val="auto"/>
          <w:sz w:val="28"/>
          <w:szCs w:val="28"/>
          <w:lang w:eastAsia="zh-CN"/>
        </w:rPr>
        <w:t>账户</w:t>
      </w:r>
    </w:p>
    <w:p>
      <w:pPr>
        <w:tabs>
          <w:tab w:val="left" w:pos="567"/>
        </w:tabs>
        <w:spacing w:before="120" w:beforeLines="50" w:after="120" w:afterLines="50" w:line="360" w:lineRule="auto"/>
        <w:ind w:firstLine="560" w:firstLineChars="200"/>
        <w:rPr>
          <w:rFonts w:hint="eastAsia" w:ascii="宋体" w:hAnsi="宋体" w:cs="宋体"/>
          <w:color w:val="auto"/>
          <w:sz w:val="28"/>
          <w:szCs w:val="28"/>
          <w:lang w:eastAsia="zh-CN"/>
        </w:rPr>
      </w:pPr>
      <w:r>
        <w:rPr>
          <w:rFonts w:hint="eastAsia" w:ascii="宋体" w:hAnsi="宋体" w:cs="宋体"/>
          <w:color w:val="auto"/>
          <w:sz w:val="28"/>
          <w:szCs w:val="28"/>
          <w:lang w:val="en-US" w:eastAsia="zh-CN"/>
        </w:rPr>
        <w:t>名称：</w:t>
      </w:r>
      <w:r>
        <w:rPr>
          <w:rFonts w:hint="eastAsia" w:ascii="宋体" w:hAnsi="宋体" w:cs="宋体"/>
          <w:color w:val="auto"/>
          <w:sz w:val="28"/>
          <w:szCs w:val="28"/>
          <w:lang w:eastAsia="zh-CN"/>
        </w:rPr>
        <w:t>眉山市东岸建设有限公司</w:t>
      </w:r>
    </w:p>
    <w:p>
      <w:pPr>
        <w:tabs>
          <w:tab w:val="left" w:pos="567"/>
        </w:tabs>
        <w:spacing w:before="120" w:beforeLines="50" w:after="120" w:afterLines="50" w:line="360" w:lineRule="auto"/>
        <w:ind w:firstLine="560" w:firstLineChars="200"/>
        <w:rPr>
          <w:rFonts w:hint="eastAsia" w:ascii="宋体" w:hAnsi="宋体" w:cs="宋体"/>
          <w:color w:val="auto"/>
          <w:sz w:val="28"/>
          <w:szCs w:val="28"/>
          <w:lang w:eastAsia="zh-CN"/>
        </w:rPr>
      </w:pPr>
      <w:r>
        <w:rPr>
          <w:rFonts w:hint="eastAsia" w:ascii="宋体" w:hAnsi="宋体" w:cs="宋体"/>
          <w:color w:val="auto"/>
          <w:sz w:val="28"/>
          <w:szCs w:val="28"/>
          <w:lang w:eastAsia="zh-CN"/>
        </w:rPr>
        <w:t>纳税人识别号：91511402MA62J01MX5</w:t>
      </w:r>
    </w:p>
    <w:p>
      <w:pPr>
        <w:tabs>
          <w:tab w:val="left" w:pos="567"/>
        </w:tabs>
        <w:spacing w:before="120" w:beforeLines="50" w:after="120" w:afterLines="50" w:line="360" w:lineRule="auto"/>
        <w:ind w:firstLine="560" w:firstLineChars="200"/>
        <w:rPr>
          <w:rFonts w:hint="eastAsia" w:ascii="宋体" w:hAnsi="宋体" w:cs="宋体"/>
          <w:color w:val="auto"/>
          <w:sz w:val="28"/>
          <w:szCs w:val="28"/>
          <w:lang w:eastAsia="zh-CN"/>
        </w:rPr>
      </w:pPr>
      <w:r>
        <w:rPr>
          <w:rFonts w:hint="eastAsia" w:ascii="宋体" w:hAnsi="宋体" w:cs="宋体"/>
          <w:color w:val="auto"/>
          <w:sz w:val="28"/>
          <w:szCs w:val="28"/>
          <w:lang w:eastAsia="zh-CN"/>
        </w:rPr>
        <w:t>开户行：眉山农村商业银行股份有限公司东坡支行</w:t>
      </w:r>
    </w:p>
    <w:p>
      <w:pPr>
        <w:tabs>
          <w:tab w:val="left" w:pos="567"/>
        </w:tabs>
        <w:spacing w:before="120" w:beforeLines="50" w:after="120" w:afterLines="50" w:line="360" w:lineRule="auto"/>
        <w:ind w:firstLine="560" w:firstLineChars="200"/>
        <w:rPr>
          <w:rFonts w:hint="eastAsia" w:ascii="宋体" w:hAnsi="宋体" w:cs="宋体"/>
          <w:color w:val="auto"/>
          <w:sz w:val="28"/>
          <w:szCs w:val="28"/>
          <w:lang w:eastAsia="zh-CN"/>
        </w:rPr>
      </w:pPr>
      <w:r>
        <w:rPr>
          <w:rFonts w:hint="eastAsia" w:ascii="宋体" w:hAnsi="宋体" w:cs="宋体"/>
          <w:color w:val="auto"/>
          <w:sz w:val="28"/>
          <w:szCs w:val="28"/>
          <w:lang w:eastAsia="zh-CN"/>
        </w:rPr>
        <w:t>账号： 88140120003837597</w:t>
      </w:r>
    </w:p>
    <w:p>
      <w:pPr>
        <w:tabs>
          <w:tab w:val="left" w:pos="567"/>
        </w:tabs>
        <w:spacing w:before="120" w:beforeLines="50" w:after="120" w:afterLines="50" w:line="360" w:lineRule="auto"/>
        <w:ind w:firstLine="562" w:firstLineChars="200"/>
        <w:rPr>
          <w:rFonts w:hint="eastAsia" w:ascii="宋体" w:hAnsi="宋体" w:cs="宋体"/>
          <w:color w:val="auto"/>
          <w:sz w:val="28"/>
          <w:szCs w:val="28"/>
          <w:lang w:val="en-US" w:eastAsia="zh-CN"/>
        </w:rPr>
      </w:pPr>
      <w:r>
        <w:rPr>
          <w:rFonts w:hint="eastAsia" w:ascii="宋体" w:hAnsi="宋体" w:cs="宋体"/>
          <w:b/>
          <w:bCs/>
          <w:color w:val="auto"/>
          <w:sz w:val="28"/>
          <w:szCs w:val="28"/>
          <w:lang w:val="en-US" w:eastAsia="zh-CN"/>
        </w:rPr>
        <w:t>12.2</w:t>
      </w:r>
      <w:r>
        <w:rPr>
          <w:rFonts w:hint="eastAsia" w:ascii="宋体" w:hAnsi="宋体" w:cs="宋体"/>
          <w:color w:val="auto"/>
          <w:sz w:val="28"/>
          <w:szCs w:val="28"/>
          <w:lang w:val="en-US" w:eastAsia="zh-CN"/>
        </w:rPr>
        <w:t>投标人请于 2021年 4 月 13 日15时前将转款凭证（转款回执单）提交到招标单位财务部换取财务部出具的收款回执单。</w:t>
      </w:r>
    </w:p>
    <w:p>
      <w:pPr>
        <w:tabs>
          <w:tab w:val="left" w:pos="567"/>
        </w:tabs>
        <w:spacing w:before="120" w:beforeLines="50" w:after="120" w:afterLines="50" w:line="360" w:lineRule="auto"/>
        <w:ind w:firstLine="562" w:firstLineChars="200"/>
        <w:rPr>
          <w:rFonts w:hint="eastAsia" w:ascii="宋体" w:hAnsi="宋体" w:cs="宋体"/>
          <w:color w:val="auto"/>
          <w:sz w:val="28"/>
          <w:szCs w:val="28"/>
          <w:lang w:val="en-US" w:eastAsia="zh-CN"/>
        </w:rPr>
      </w:pPr>
      <w:r>
        <w:rPr>
          <w:rFonts w:hint="eastAsia" w:ascii="宋体" w:hAnsi="宋体" w:cs="宋体"/>
          <w:b/>
          <w:bCs/>
          <w:color w:val="auto"/>
          <w:sz w:val="28"/>
          <w:szCs w:val="28"/>
          <w:lang w:val="en-US" w:eastAsia="zh-CN"/>
        </w:rPr>
        <w:t>12.3</w:t>
      </w:r>
      <w:r>
        <w:rPr>
          <w:rFonts w:hint="eastAsia" w:ascii="宋体" w:hAnsi="宋体" w:cs="宋体"/>
          <w:color w:val="auto"/>
          <w:sz w:val="28"/>
          <w:szCs w:val="28"/>
          <w:lang w:val="en-US" w:eastAsia="zh-CN"/>
        </w:rPr>
        <w:t>投标保证金的退还</w:t>
      </w:r>
    </w:p>
    <w:p>
      <w:pPr>
        <w:tabs>
          <w:tab w:val="left" w:pos="567"/>
        </w:tabs>
        <w:spacing w:before="120" w:beforeLines="50" w:after="120" w:afterLines="50" w:line="360" w:lineRule="auto"/>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办理流程：开标后到招标单位经营管理部办理退还（无息退还）手续，5个工作日（所有投标单位资料提交齐全起算）内自动无息退还投标保证金；中标人可将投标保证金自动转为履约保证金（履约保证金不足部分需补缴）。</w:t>
      </w:r>
    </w:p>
    <w:p>
      <w:pPr>
        <w:tabs>
          <w:tab w:val="left" w:pos="567"/>
        </w:tabs>
        <w:spacing w:before="120" w:beforeLines="50" w:after="120" w:afterLines="50" w:line="360" w:lineRule="auto"/>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2、提交资料：为了在规定时间内退还投标保证金请各投标单位在提交投标文件时携带如下资料：</w:t>
      </w:r>
    </w:p>
    <w:p>
      <w:pPr>
        <w:tabs>
          <w:tab w:val="left" w:pos="567"/>
        </w:tabs>
        <w:spacing w:before="120" w:beforeLines="50" w:after="120" w:afterLines="50" w:line="360" w:lineRule="auto"/>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（1）投标人开具收到退还投标保证金收据；</w:t>
      </w:r>
    </w:p>
    <w:p>
      <w:pPr>
        <w:tabs>
          <w:tab w:val="left" w:pos="567"/>
        </w:tabs>
        <w:spacing w:before="120" w:beforeLines="50" w:after="120" w:afterLines="50" w:line="360" w:lineRule="auto"/>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（2）投标人开户许可证；</w:t>
      </w:r>
    </w:p>
    <w:p>
      <w:pPr>
        <w:tabs>
          <w:tab w:val="left" w:pos="567"/>
        </w:tabs>
        <w:spacing w:before="120" w:beforeLines="50" w:after="120" w:afterLines="50" w:line="360" w:lineRule="auto"/>
        <w:ind w:firstLine="560" w:firstLineChars="200"/>
        <w:rPr>
          <w:rFonts w:hint="default"/>
          <w:lang w:val="en-US" w:eastAsia="zh-CN"/>
        </w:rPr>
      </w:pPr>
      <w:r>
        <w:rPr>
          <w:rFonts w:hint="eastAsia" w:ascii="宋体" w:hAnsi="宋体" w:cs="宋体"/>
          <w:color w:val="auto"/>
          <w:sz w:val="28"/>
          <w:szCs w:val="28"/>
          <w:lang w:val="en-US" w:eastAsia="zh-CN"/>
        </w:rPr>
        <w:t>（3）缴纳投标保证金转款凭证。</w:t>
      </w:r>
    </w:p>
    <w:p>
      <w:pPr>
        <w:snapToGrid w:val="0"/>
        <w:spacing w:before="120" w:after="120" w:line="360" w:lineRule="auto"/>
        <w:ind w:firstLine="560" w:firstLineChars="200"/>
        <w:rPr>
          <w:rStyle w:val="34"/>
          <w:color w:val="auto"/>
          <w:lang w:eastAsia="zh-CN"/>
        </w:rPr>
      </w:pPr>
      <w:r>
        <w:rPr>
          <w:rStyle w:val="34"/>
          <w:rFonts w:ascii="宋体" w:hAnsi="宋体"/>
          <w:color w:val="auto"/>
          <w:sz w:val="28"/>
          <w:szCs w:val="28"/>
          <w:lang w:eastAsia="zh-CN"/>
        </w:rPr>
        <w:t>13.由于本项目要报建</w:t>
      </w:r>
      <w:bookmarkStart w:id="34" w:name="_GoBack"/>
      <w:bookmarkEnd w:id="34"/>
      <w:r>
        <w:rPr>
          <w:rStyle w:val="34"/>
          <w:rFonts w:ascii="宋体" w:hAnsi="宋体"/>
          <w:color w:val="auto"/>
          <w:sz w:val="28"/>
          <w:szCs w:val="28"/>
          <w:lang w:eastAsia="zh-CN"/>
        </w:rPr>
        <w:t>，中标人还需缴纳5%的民工保证金。</w:t>
      </w:r>
    </w:p>
    <w:p>
      <w:pPr>
        <w:snapToGrid w:val="0"/>
        <w:spacing w:before="120" w:after="120" w:line="360" w:lineRule="auto"/>
        <w:ind w:firstLine="562" w:firstLineChars="200"/>
        <w:rPr>
          <w:rStyle w:val="34"/>
          <w:rFonts w:ascii="宋体" w:hAnsi="宋体"/>
          <w:b/>
          <w:color w:val="auto"/>
          <w:sz w:val="28"/>
          <w:szCs w:val="28"/>
          <w:lang w:eastAsia="zh-CN"/>
        </w:rPr>
      </w:pPr>
      <w:r>
        <w:rPr>
          <w:rStyle w:val="34"/>
          <w:rFonts w:ascii="宋体" w:hAnsi="宋体"/>
          <w:b/>
          <w:color w:val="auto"/>
          <w:sz w:val="28"/>
          <w:szCs w:val="28"/>
          <w:lang w:eastAsia="zh-CN"/>
        </w:rPr>
        <w:t>二、资格要求</w:t>
      </w:r>
    </w:p>
    <w:p>
      <w:pPr>
        <w:tabs>
          <w:tab w:val="left" w:pos="567"/>
        </w:tabs>
        <w:snapToGrid w:val="0"/>
        <w:spacing w:before="120" w:after="120" w:line="360" w:lineRule="auto"/>
        <w:ind w:firstLine="560" w:firstLineChars="200"/>
        <w:rPr>
          <w:rStyle w:val="34"/>
          <w:rFonts w:ascii="宋体" w:hAnsi="宋体"/>
          <w:color w:val="auto"/>
          <w:sz w:val="28"/>
          <w:szCs w:val="28"/>
          <w:lang w:eastAsia="zh-CN"/>
        </w:rPr>
      </w:pPr>
      <w:r>
        <w:rPr>
          <w:rStyle w:val="34"/>
          <w:rFonts w:ascii="宋体" w:hAnsi="宋体"/>
          <w:color w:val="auto"/>
          <w:sz w:val="28"/>
          <w:szCs w:val="28"/>
          <w:lang w:eastAsia="zh-CN"/>
        </w:rPr>
        <w:t>参加</w:t>
      </w:r>
      <w:r>
        <w:rPr>
          <w:rStyle w:val="34"/>
          <w:rFonts w:hint="eastAsia" w:ascii="宋体" w:hAnsi="宋体"/>
          <w:color w:val="auto"/>
          <w:sz w:val="28"/>
          <w:szCs w:val="28"/>
          <w:lang w:val="en-US" w:eastAsia="zh-CN"/>
        </w:rPr>
        <w:t>资格预审</w:t>
      </w:r>
      <w:r>
        <w:rPr>
          <w:rStyle w:val="34"/>
          <w:rFonts w:ascii="宋体" w:hAnsi="宋体"/>
          <w:color w:val="auto"/>
          <w:sz w:val="28"/>
          <w:szCs w:val="28"/>
          <w:lang w:eastAsia="zh-CN"/>
        </w:rPr>
        <w:t>单位必须</w:t>
      </w:r>
      <w:r>
        <w:rPr>
          <w:rStyle w:val="34"/>
          <w:rFonts w:hint="eastAsia" w:ascii="宋体" w:hAnsi="宋体"/>
          <w:color w:val="auto"/>
          <w:sz w:val="28"/>
          <w:szCs w:val="28"/>
          <w:lang w:val="en-US" w:eastAsia="zh-CN"/>
        </w:rPr>
        <w:t>是</w:t>
      </w:r>
      <w:r>
        <w:rPr>
          <w:rStyle w:val="34"/>
          <w:rFonts w:ascii="宋体" w:hAnsi="宋体"/>
          <w:color w:val="auto"/>
          <w:sz w:val="28"/>
          <w:szCs w:val="28"/>
          <w:lang w:eastAsia="zh-CN"/>
        </w:rPr>
        <w:t>进入招标人的专业分包或总承包“名录库”中的单位。</w:t>
      </w:r>
    </w:p>
    <w:p>
      <w:pPr>
        <w:tabs>
          <w:tab w:val="left" w:pos="567"/>
        </w:tabs>
        <w:snapToGrid w:val="0"/>
        <w:spacing w:before="120" w:after="120" w:line="360" w:lineRule="auto"/>
        <w:ind w:firstLine="560" w:firstLineChars="200"/>
        <w:rPr>
          <w:rStyle w:val="34"/>
          <w:rFonts w:ascii="宋体" w:hAnsi="宋体"/>
          <w:color w:val="auto"/>
          <w:sz w:val="28"/>
          <w:szCs w:val="28"/>
          <w:u w:val="single"/>
          <w:lang w:eastAsia="zh-CN"/>
        </w:rPr>
      </w:pPr>
      <w:r>
        <w:rPr>
          <w:rStyle w:val="34"/>
          <w:rFonts w:ascii="宋体" w:hAnsi="宋体"/>
          <w:color w:val="auto"/>
          <w:sz w:val="28"/>
          <w:szCs w:val="28"/>
          <w:u w:val="single"/>
          <w:lang w:eastAsia="zh-CN"/>
        </w:rPr>
        <w:t>1.一般要求：具有独立法人资格，提供营业执照，企业注册资本金不低于1000万元。</w:t>
      </w:r>
    </w:p>
    <w:p>
      <w:pPr>
        <w:tabs>
          <w:tab w:val="left" w:pos="567"/>
        </w:tabs>
        <w:snapToGrid w:val="0"/>
        <w:spacing w:before="120" w:after="120" w:line="360" w:lineRule="auto"/>
        <w:ind w:firstLine="560" w:firstLineChars="200"/>
        <w:rPr>
          <w:rStyle w:val="34"/>
          <w:rFonts w:ascii="宋体" w:hAnsi="宋体"/>
          <w:color w:val="auto"/>
          <w:sz w:val="28"/>
          <w:szCs w:val="28"/>
          <w:u w:val="single"/>
          <w:lang w:eastAsia="zh-CN"/>
        </w:rPr>
      </w:pPr>
      <w:r>
        <w:rPr>
          <w:rStyle w:val="34"/>
          <w:rFonts w:ascii="宋体" w:hAnsi="宋体"/>
          <w:color w:val="auto"/>
          <w:sz w:val="28"/>
          <w:szCs w:val="28"/>
          <w:u w:val="single"/>
          <w:lang w:eastAsia="zh-CN"/>
        </w:rPr>
        <w:t>2.资质要求：具有建设行政主管部门颁发的市政公用工程施工总承包三级及以上资质。</w:t>
      </w:r>
    </w:p>
    <w:p>
      <w:pPr>
        <w:keepLines/>
        <w:tabs>
          <w:tab w:val="left" w:pos="567"/>
        </w:tabs>
        <w:snapToGrid w:val="0"/>
        <w:spacing w:before="120" w:after="120" w:line="360" w:lineRule="auto"/>
        <w:ind w:firstLine="560" w:firstLineChars="200"/>
        <w:rPr>
          <w:rStyle w:val="34"/>
          <w:rFonts w:ascii="宋体" w:hAnsi="宋体"/>
          <w:color w:val="auto"/>
          <w:sz w:val="28"/>
          <w:szCs w:val="28"/>
          <w:lang w:eastAsia="zh-CN"/>
        </w:rPr>
      </w:pPr>
      <w:r>
        <w:rPr>
          <w:rStyle w:val="34"/>
          <w:rFonts w:ascii="宋体" w:hAnsi="宋体"/>
          <w:color w:val="auto"/>
          <w:sz w:val="28"/>
          <w:szCs w:val="28"/>
          <w:lang w:eastAsia="zh-CN"/>
        </w:rPr>
        <w:t>3.具有安全生产许可证。</w:t>
      </w:r>
    </w:p>
    <w:p>
      <w:pPr>
        <w:keepLines/>
        <w:tabs>
          <w:tab w:val="left" w:pos="567"/>
        </w:tabs>
        <w:snapToGrid w:val="0"/>
        <w:spacing w:before="120" w:after="120" w:line="360" w:lineRule="auto"/>
        <w:ind w:firstLine="560" w:firstLineChars="200"/>
        <w:rPr>
          <w:rStyle w:val="34"/>
          <w:rFonts w:ascii="宋体" w:hAnsi="宋体"/>
          <w:color w:val="auto"/>
          <w:sz w:val="28"/>
          <w:szCs w:val="28"/>
          <w:lang w:eastAsia="zh-CN"/>
        </w:rPr>
      </w:pPr>
      <w:r>
        <w:rPr>
          <w:rStyle w:val="34"/>
          <w:rFonts w:ascii="宋体" w:hAnsi="宋体"/>
          <w:color w:val="auto"/>
          <w:sz w:val="28"/>
          <w:szCs w:val="28"/>
          <w:lang w:eastAsia="zh-CN"/>
        </w:rPr>
        <w:t>4.其他要求：（1）拟任项目经理（项目负责人）具备市政专业二级及以上注册建造师资格，具备有效的安全生产考核合格证书（B 证），本单位在职人员，提供证书复印件和最近 6 个月社保缴费清单。</w:t>
      </w:r>
    </w:p>
    <w:p>
      <w:pPr>
        <w:tabs>
          <w:tab w:val="left" w:pos="0"/>
        </w:tabs>
        <w:snapToGrid w:val="0"/>
        <w:spacing w:before="120" w:after="120" w:line="360" w:lineRule="auto"/>
        <w:ind w:firstLine="478" w:firstLineChars="171"/>
        <w:rPr>
          <w:rStyle w:val="34"/>
          <w:rFonts w:ascii="宋体" w:hAnsi="宋体"/>
          <w:color w:val="auto"/>
          <w:sz w:val="28"/>
          <w:szCs w:val="28"/>
          <w:lang w:eastAsia="zh-CN"/>
        </w:rPr>
      </w:pPr>
      <w:r>
        <w:rPr>
          <w:rStyle w:val="34"/>
          <w:rFonts w:ascii="宋体" w:hAnsi="宋体"/>
          <w:color w:val="auto"/>
          <w:sz w:val="28"/>
          <w:szCs w:val="28"/>
          <w:lang w:eastAsia="zh-CN"/>
        </w:rPr>
        <w:t>（2）投标单位必须书面承诺拟任项目经理没有在建项目，也不得在成交后至本项目完工前担任其他项目的项目经理，否则其资格无效。</w:t>
      </w:r>
    </w:p>
    <w:p>
      <w:pPr>
        <w:tabs>
          <w:tab w:val="left" w:pos="0"/>
        </w:tabs>
        <w:snapToGrid w:val="0"/>
        <w:spacing w:before="120" w:after="120" w:line="360" w:lineRule="auto"/>
        <w:ind w:firstLine="478" w:firstLineChars="171"/>
        <w:rPr>
          <w:rStyle w:val="34"/>
          <w:color w:val="auto"/>
          <w:lang w:eastAsia="zh-CN"/>
        </w:rPr>
      </w:pPr>
      <w:r>
        <w:rPr>
          <w:rStyle w:val="34"/>
          <w:rFonts w:ascii="宋体" w:hAnsi="宋体"/>
          <w:color w:val="auto"/>
          <w:sz w:val="28"/>
          <w:szCs w:val="28"/>
          <w:lang w:eastAsia="zh-CN"/>
        </w:rPr>
        <w:t>（3）</w:t>
      </w:r>
      <w:r>
        <w:rPr>
          <w:rStyle w:val="34"/>
          <w:rFonts w:hint="eastAsia" w:ascii="宋体" w:hAnsi="宋体"/>
          <w:color w:val="auto"/>
          <w:sz w:val="28"/>
          <w:szCs w:val="28"/>
          <w:lang w:eastAsia="zh-CN"/>
        </w:rPr>
        <w:t>2018年至今</w:t>
      </w:r>
      <w:r>
        <w:rPr>
          <w:rStyle w:val="34"/>
          <w:rFonts w:ascii="宋体" w:hAnsi="宋体"/>
          <w:color w:val="auto"/>
          <w:sz w:val="28"/>
          <w:szCs w:val="28"/>
          <w:lang w:eastAsia="zh-CN"/>
        </w:rPr>
        <w:t>类似业绩</w:t>
      </w:r>
      <w:r>
        <w:rPr>
          <w:rStyle w:val="34"/>
          <w:rFonts w:hint="eastAsia" w:ascii="宋体" w:hAnsi="宋体"/>
          <w:color w:val="auto"/>
          <w:sz w:val="28"/>
          <w:szCs w:val="28"/>
          <w:lang w:eastAsia="zh-CN"/>
        </w:rPr>
        <w:t>至少</w:t>
      </w:r>
      <w:r>
        <w:rPr>
          <w:rStyle w:val="34"/>
          <w:rFonts w:ascii="宋体" w:hAnsi="宋体"/>
          <w:color w:val="auto"/>
          <w:sz w:val="28"/>
          <w:szCs w:val="28"/>
          <w:lang w:eastAsia="zh-CN"/>
        </w:rPr>
        <w:t>一个。</w:t>
      </w:r>
    </w:p>
    <w:p>
      <w:pPr>
        <w:tabs>
          <w:tab w:val="left" w:pos="567"/>
        </w:tabs>
        <w:snapToGrid w:val="0"/>
        <w:spacing w:before="120" w:after="120" w:line="360" w:lineRule="auto"/>
        <w:ind w:left="480" w:leftChars="200"/>
        <w:rPr>
          <w:rStyle w:val="34"/>
          <w:rFonts w:ascii="宋体" w:hAnsi="宋体"/>
          <w:color w:val="auto"/>
          <w:sz w:val="28"/>
          <w:szCs w:val="28"/>
          <w:lang w:eastAsia="zh-CN"/>
        </w:rPr>
      </w:pPr>
      <w:r>
        <w:rPr>
          <w:rStyle w:val="34"/>
          <w:rFonts w:ascii="宋体" w:hAnsi="宋体"/>
          <w:color w:val="auto"/>
          <w:sz w:val="28"/>
          <w:szCs w:val="28"/>
          <w:lang w:eastAsia="zh-CN"/>
        </w:rPr>
        <w:t>（4）本项目不接受联合体。</w:t>
      </w:r>
    </w:p>
    <w:p>
      <w:pPr>
        <w:tabs>
          <w:tab w:val="left" w:pos="567"/>
        </w:tabs>
        <w:snapToGrid w:val="0"/>
        <w:spacing w:before="120" w:after="120" w:line="360" w:lineRule="auto"/>
        <w:ind w:left="480" w:leftChars="200"/>
        <w:rPr>
          <w:rStyle w:val="34"/>
          <w:rFonts w:ascii="宋体" w:hAnsi="宋体"/>
          <w:color w:val="auto"/>
          <w:sz w:val="28"/>
          <w:szCs w:val="28"/>
          <w:lang w:eastAsia="zh-CN"/>
        </w:rPr>
      </w:pPr>
      <w:r>
        <w:rPr>
          <w:rStyle w:val="34"/>
          <w:rFonts w:ascii="宋体" w:hAnsi="宋体"/>
          <w:color w:val="auto"/>
          <w:sz w:val="28"/>
          <w:szCs w:val="28"/>
          <w:lang w:eastAsia="zh-CN"/>
        </w:rPr>
        <w:t>（5）不得有不良记录。</w:t>
      </w:r>
    </w:p>
    <w:p>
      <w:pPr>
        <w:tabs>
          <w:tab w:val="left" w:pos="0"/>
        </w:tabs>
        <w:snapToGrid w:val="0"/>
        <w:spacing w:before="120" w:after="120" w:line="360" w:lineRule="auto"/>
        <w:ind w:firstLine="478" w:firstLineChars="171"/>
        <w:rPr>
          <w:rStyle w:val="34"/>
          <w:rFonts w:ascii="宋体" w:hAnsi="宋体"/>
          <w:color w:val="auto"/>
          <w:sz w:val="28"/>
          <w:szCs w:val="28"/>
          <w:lang w:eastAsia="zh-CN"/>
        </w:rPr>
      </w:pPr>
      <w:r>
        <w:rPr>
          <w:rStyle w:val="34"/>
          <w:rFonts w:ascii="宋体" w:hAnsi="宋体"/>
          <w:color w:val="auto"/>
          <w:sz w:val="28"/>
          <w:szCs w:val="28"/>
          <w:lang w:eastAsia="zh-CN"/>
        </w:rPr>
        <w:t>（6）提供</w:t>
      </w:r>
      <w:r>
        <w:rPr>
          <w:rStyle w:val="34"/>
          <w:rFonts w:hint="eastAsia" w:ascii="宋体" w:hAnsi="宋体"/>
          <w:color w:val="auto"/>
          <w:sz w:val="28"/>
          <w:szCs w:val="28"/>
          <w:lang w:eastAsia="zh-CN"/>
        </w:rPr>
        <w:t>拟定实施小区改造相关内部的施工组织设计</w:t>
      </w:r>
      <w:r>
        <w:rPr>
          <w:rStyle w:val="34"/>
          <w:rFonts w:ascii="宋体" w:hAnsi="宋体"/>
          <w:color w:val="auto"/>
          <w:sz w:val="28"/>
          <w:szCs w:val="28"/>
          <w:lang w:eastAsia="zh-CN"/>
        </w:rPr>
        <w:t>。</w:t>
      </w:r>
    </w:p>
    <w:p>
      <w:pPr>
        <w:pStyle w:val="45"/>
        <w:snapToGrid w:val="0"/>
        <w:spacing w:before="120" w:after="120" w:line="360" w:lineRule="auto"/>
        <w:ind w:firstLine="562" w:firstLineChars="200"/>
        <w:jc w:val="both"/>
        <w:rPr>
          <w:rStyle w:val="34"/>
          <w:rFonts w:hAnsi="宋体"/>
          <w:b/>
          <w:color w:val="auto"/>
          <w:sz w:val="28"/>
          <w:szCs w:val="28"/>
        </w:rPr>
      </w:pPr>
      <w:r>
        <w:rPr>
          <w:rStyle w:val="34"/>
          <w:rFonts w:hAnsi="宋体"/>
          <w:b/>
          <w:color w:val="auto"/>
          <w:sz w:val="28"/>
          <w:szCs w:val="28"/>
        </w:rPr>
        <w:t>三、资格预审文件的获取</w:t>
      </w:r>
    </w:p>
    <w:p>
      <w:pPr>
        <w:pStyle w:val="45"/>
        <w:snapToGrid w:val="0"/>
        <w:spacing w:before="120" w:after="120" w:line="360" w:lineRule="auto"/>
        <w:ind w:firstLine="560" w:firstLineChars="200"/>
        <w:jc w:val="both"/>
        <w:rPr>
          <w:rStyle w:val="34"/>
          <w:rFonts w:hAnsi="宋体"/>
          <w:color w:val="auto"/>
          <w:sz w:val="28"/>
          <w:szCs w:val="28"/>
        </w:rPr>
      </w:pPr>
      <w:r>
        <w:rPr>
          <w:rStyle w:val="34"/>
          <w:rFonts w:hAnsi="宋体"/>
          <w:color w:val="auto"/>
          <w:sz w:val="28"/>
          <w:szCs w:val="28"/>
        </w:rPr>
        <w:t>1.本资格预审文件（该项目为EPC模式，图纸清单在编制过程中）将于</w:t>
      </w:r>
      <w:r>
        <w:rPr>
          <w:rStyle w:val="34"/>
          <w:rFonts w:hAnsi="宋体"/>
          <w:color w:val="auto"/>
          <w:sz w:val="28"/>
          <w:szCs w:val="28"/>
          <w:u w:val="single" w:color="000000"/>
        </w:rPr>
        <w:t xml:space="preserve"> 2021 </w:t>
      </w:r>
      <w:r>
        <w:rPr>
          <w:rStyle w:val="34"/>
          <w:rFonts w:hAnsi="宋体"/>
          <w:color w:val="auto"/>
          <w:sz w:val="28"/>
          <w:szCs w:val="28"/>
        </w:rPr>
        <w:t>年</w:t>
      </w:r>
      <w:r>
        <w:rPr>
          <w:rStyle w:val="34"/>
          <w:rFonts w:hAnsi="宋体"/>
          <w:color w:val="auto"/>
          <w:sz w:val="28"/>
          <w:szCs w:val="28"/>
          <w:u w:val="single" w:color="000000"/>
        </w:rPr>
        <w:t xml:space="preserve">  </w:t>
      </w:r>
      <w:r>
        <w:rPr>
          <w:rStyle w:val="34"/>
          <w:rFonts w:hint="eastAsia" w:hAnsi="宋体"/>
          <w:color w:val="auto"/>
          <w:sz w:val="28"/>
          <w:szCs w:val="28"/>
          <w:u w:val="single" w:color="000000"/>
          <w:lang w:val="en-US" w:eastAsia="zh-CN"/>
        </w:rPr>
        <w:t>4</w:t>
      </w:r>
      <w:r>
        <w:rPr>
          <w:rStyle w:val="34"/>
          <w:rFonts w:hAnsi="宋体"/>
          <w:color w:val="auto"/>
          <w:sz w:val="28"/>
          <w:szCs w:val="28"/>
          <w:u w:val="single" w:color="000000"/>
        </w:rPr>
        <w:t xml:space="preserve"> </w:t>
      </w:r>
      <w:r>
        <w:rPr>
          <w:rStyle w:val="34"/>
          <w:rFonts w:hAnsi="宋体"/>
          <w:color w:val="auto"/>
          <w:sz w:val="28"/>
          <w:szCs w:val="28"/>
        </w:rPr>
        <w:t>月</w:t>
      </w:r>
      <w:r>
        <w:rPr>
          <w:rStyle w:val="34"/>
          <w:rFonts w:hAnsi="宋体"/>
          <w:color w:val="auto"/>
          <w:sz w:val="28"/>
          <w:szCs w:val="28"/>
          <w:u w:val="single" w:color="000000"/>
        </w:rPr>
        <w:t xml:space="preserve">  </w:t>
      </w:r>
      <w:r>
        <w:rPr>
          <w:rStyle w:val="34"/>
          <w:rFonts w:hint="eastAsia" w:hAnsi="宋体"/>
          <w:color w:val="auto"/>
          <w:sz w:val="28"/>
          <w:szCs w:val="28"/>
          <w:u w:val="single" w:color="000000"/>
          <w:lang w:val="en-US" w:eastAsia="zh-CN"/>
        </w:rPr>
        <w:t>9</w:t>
      </w:r>
      <w:r>
        <w:rPr>
          <w:rStyle w:val="34"/>
          <w:rFonts w:hAnsi="宋体"/>
          <w:color w:val="auto"/>
          <w:sz w:val="28"/>
          <w:szCs w:val="28"/>
          <w:u w:val="single" w:color="000000"/>
        </w:rPr>
        <w:t xml:space="preserve"> </w:t>
      </w:r>
      <w:r>
        <w:rPr>
          <w:rStyle w:val="34"/>
          <w:rFonts w:hAnsi="宋体"/>
          <w:color w:val="auto"/>
          <w:sz w:val="28"/>
          <w:szCs w:val="28"/>
        </w:rPr>
        <w:t>日前在眉山市东岸建设有限公司门户网站上发布，各投标人自行下载本项目资格预审相关资料。</w:t>
      </w:r>
    </w:p>
    <w:p>
      <w:pPr>
        <w:pStyle w:val="45"/>
        <w:snapToGrid w:val="0"/>
        <w:spacing w:before="120" w:after="120" w:line="360" w:lineRule="auto"/>
        <w:ind w:firstLine="560" w:firstLineChars="200"/>
        <w:jc w:val="both"/>
        <w:rPr>
          <w:rStyle w:val="34"/>
          <w:rFonts w:hAnsi="宋体"/>
          <w:color w:val="auto"/>
          <w:sz w:val="28"/>
          <w:szCs w:val="28"/>
        </w:rPr>
      </w:pPr>
      <w:r>
        <w:rPr>
          <w:rStyle w:val="34"/>
          <w:rFonts w:hAnsi="宋体"/>
          <w:color w:val="auto"/>
          <w:sz w:val="28"/>
          <w:szCs w:val="28"/>
        </w:rPr>
        <w:t>2.各投标人请仔细阅读预审公告的全部内容，如有疑问，应及时提出。</w:t>
      </w:r>
    </w:p>
    <w:p>
      <w:pPr>
        <w:pStyle w:val="45"/>
        <w:snapToGrid w:val="0"/>
        <w:spacing w:before="120" w:after="120" w:line="360" w:lineRule="auto"/>
        <w:ind w:firstLine="560" w:firstLineChars="200"/>
        <w:jc w:val="both"/>
        <w:rPr>
          <w:rStyle w:val="34"/>
          <w:rFonts w:hAnsi="宋体"/>
          <w:color w:val="auto"/>
          <w:sz w:val="28"/>
          <w:szCs w:val="28"/>
        </w:rPr>
      </w:pPr>
      <w:r>
        <w:rPr>
          <w:rStyle w:val="34"/>
          <w:rFonts w:hAnsi="宋体"/>
          <w:color w:val="auto"/>
          <w:sz w:val="28"/>
          <w:szCs w:val="28"/>
        </w:rPr>
        <w:t>3.本项目资格预审不设报名环节，凡有意参加本项目资格预审的投标单位，符合资格预审文件要求的均可参加。</w:t>
      </w:r>
    </w:p>
    <w:p>
      <w:pPr>
        <w:snapToGrid w:val="0"/>
        <w:spacing w:before="120" w:after="120" w:line="360" w:lineRule="auto"/>
        <w:ind w:firstLine="562" w:firstLineChars="200"/>
        <w:rPr>
          <w:rStyle w:val="34"/>
          <w:rFonts w:ascii="宋体" w:hAnsi="宋体"/>
          <w:b/>
          <w:color w:val="auto"/>
          <w:sz w:val="28"/>
          <w:szCs w:val="28"/>
          <w:lang w:eastAsia="zh-CN"/>
        </w:rPr>
      </w:pPr>
      <w:r>
        <w:rPr>
          <w:rStyle w:val="34"/>
          <w:rFonts w:ascii="宋体" w:hAnsi="宋体"/>
          <w:b/>
          <w:color w:val="auto"/>
          <w:sz w:val="28"/>
          <w:szCs w:val="28"/>
          <w:lang w:eastAsia="zh-CN"/>
        </w:rPr>
        <w:t>四、资格预审截止时间和开标时间及地点</w:t>
      </w:r>
    </w:p>
    <w:p>
      <w:pPr>
        <w:snapToGrid w:val="0"/>
        <w:spacing w:before="120" w:after="120" w:line="360" w:lineRule="auto"/>
        <w:ind w:firstLine="560" w:firstLineChars="200"/>
        <w:rPr>
          <w:rStyle w:val="34"/>
          <w:rFonts w:ascii="宋体" w:hAnsi="宋体"/>
          <w:color w:val="auto"/>
          <w:sz w:val="28"/>
          <w:szCs w:val="28"/>
          <w:lang w:eastAsia="zh-CN"/>
        </w:rPr>
      </w:pPr>
      <w:r>
        <w:rPr>
          <w:rStyle w:val="34"/>
          <w:rFonts w:ascii="宋体" w:hAnsi="宋体"/>
          <w:color w:val="auto"/>
          <w:sz w:val="28"/>
          <w:szCs w:val="28"/>
          <w:lang w:eastAsia="zh-CN"/>
        </w:rPr>
        <w:t>1.递交时间：</w:t>
      </w:r>
      <w:r>
        <w:rPr>
          <w:rStyle w:val="34"/>
          <w:rFonts w:ascii="宋体" w:hAnsi="宋体"/>
          <w:color w:val="auto"/>
          <w:sz w:val="28"/>
          <w:szCs w:val="28"/>
          <w:u w:val="single"/>
          <w:lang w:eastAsia="zh-CN"/>
        </w:rPr>
        <w:t xml:space="preserve"> 2021 </w:t>
      </w:r>
      <w:r>
        <w:rPr>
          <w:rStyle w:val="34"/>
          <w:rFonts w:ascii="宋体" w:hAnsi="宋体"/>
          <w:color w:val="auto"/>
          <w:sz w:val="28"/>
          <w:szCs w:val="28"/>
          <w:lang w:eastAsia="zh-CN"/>
        </w:rPr>
        <w:t>年</w:t>
      </w:r>
      <w:r>
        <w:rPr>
          <w:rStyle w:val="34"/>
          <w:rFonts w:ascii="宋体" w:hAnsi="宋体"/>
          <w:color w:val="auto"/>
          <w:sz w:val="28"/>
          <w:szCs w:val="28"/>
          <w:u w:val="single"/>
          <w:lang w:eastAsia="zh-CN"/>
        </w:rPr>
        <w:t xml:space="preserve"> </w:t>
      </w:r>
      <w:r>
        <w:rPr>
          <w:rStyle w:val="34"/>
          <w:rFonts w:hint="eastAsia" w:ascii="宋体" w:hAnsi="宋体"/>
          <w:color w:val="auto"/>
          <w:sz w:val="28"/>
          <w:szCs w:val="28"/>
          <w:u w:val="single"/>
          <w:lang w:val="en-US" w:eastAsia="zh-CN"/>
        </w:rPr>
        <w:t>4</w:t>
      </w:r>
      <w:r>
        <w:rPr>
          <w:rStyle w:val="34"/>
          <w:rFonts w:ascii="宋体" w:hAnsi="宋体"/>
          <w:color w:val="auto"/>
          <w:sz w:val="28"/>
          <w:szCs w:val="28"/>
          <w:u w:val="single"/>
          <w:lang w:eastAsia="zh-CN"/>
        </w:rPr>
        <w:t xml:space="preserve"> </w:t>
      </w:r>
      <w:r>
        <w:rPr>
          <w:rStyle w:val="34"/>
          <w:rFonts w:ascii="宋体" w:hAnsi="宋体"/>
          <w:color w:val="auto"/>
          <w:sz w:val="28"/>
          <w:szCs w:val="28"/>
          <w:lang w:eastAsia="zh-CN"/>
        </w:rPr>
        <w:t>月</w:t>
      </w:r>
      <w:r>
        <w:rPr>
          <w:rStyle w:val="34"/>
          <w:rFonts w:ascii="宋体" w:hAnsi="宋体"/>
          <w:color w:val="auto"/>
          <w:sz w:val="28"/>
          <w:szCs w:val="28"/>
          <w:u w:val="single"/>
          <w:lang w:eastAsia="zh-CN"/>
        </w:rPr>
        <w:t xml:space="preserve"> </w:t>
      </w:r>
      <w:r>
        <w:rPr>
          <w:rStyle w:val="34"/>
          <w:rFonts w:hint="eastAsia" w:ascii="宋体" w:hAnsi="宋体"/>
          <w:color w:val="auto"/>
          <w:sz w:val="28"/>
          <w:szCs w:val="28"/>
          <w:u w:val="single"/>
          <w:lang w:val="en-US" w:eastAsia="zh-CN"/>
        </w:rPr>
        <w:t>13</w:t>
      </w:r>
      <w:r>
        <w:rPr>
          <w:rStyle w:val="34"/>
          <w:rFonts w:ascii="宋体" w:hAnsi="宋体"/>
          <w:color w:val="auto"/>
          <w:sz w:val="28"/>
          <w:szCs w:val="28"/>
          <w:u w:val="single"/>
          <w:lang w:eastAsia="zh-CN"/>
        </w:rPr>
        <w:t xml:space="preserve"> </w:t>
      </w:r>
      <w:r>
        <w:rPr>
          <w:rStyle w:val="34"/>
          <w:rFonts w:ascii="宋体" w:hAnsi="宋体"/>
          <w:color w:val="auto"/>
          <w:sz w:val="28"/>
          <w:szCs w:val="28"/>
          <w:lang w:eastAsia="zh-CN"/>
        </w:rPr>
        <w:t xml:space="preserve">日 </w:t>
      </w:r>
      <w:r>
        <w:rPr>
          <w:rStyle w:val="34"/>
          <w:rFonts w:hint="eastAsia" w:ascii="宋体" w:hAnsi="宋体"/>
          <w:color w:val="auto"/>
          <w:sz w:val="28"/>
          <w:szCs w:val="28"/>
          <w:u w:val="single"/>
          <w:lang w:val="en-US" w:eastAsia="zh-CN"/>
        </w:rPr>
        <w:t>14</w:t>
      </w:r>
      <w:r>
        <w:rPr>
          <w:rStyle w:val="34"/>
          <w:rFonts w:ascii="宋体" w:hAnsi="宋体"/>
          <w:color w:val="auto"/>
          <w:sz w:val="28"/>
          <w:szCs w:val="28"/>
          <w:u w:val="single"/>
          <w:lang w:eastAsia="zh-CN"/>
        </w:rPr>
        <w:t xml:space="preserve"> </w:t>
      </w:r>
      <w:r>
        <w:rPr>
          <w:rStyle w:val="34"/>
          <w:rFonts w:ascii="宋体" w:hAnsi="宋体"/>
          <w:color w:val="auto"/>
          <w:sz w:val="28"/>
          <w:szCs w:val="28"/>
          <w:lang w:eastAsia="zh-CN"/>
        </w:rPr>
        <w:t>时</w:t>
      </w:r>
      <w:r>
        <w:rPr>
          <w:rStyle w:val="34"/>
          <w:rFonts w:hint="eastAsia" w:ascii="宋体" w:hAnsi="宋体"/>
          <w:color w:val="auto"/>
          <w:sz w:val="28"/>
          <w:szCs w:val="28"/>
          <w:u w:val="single"/>
          <w:lang w:val="en-US" w:eastAsia="zh-CN"/>
        </w:rPr>
        <w:t>30</w:t>
      </w:r>
      <w:r>
        <w:rPr>
          <w:rStyle w:val="34"/>
          <w:rFonts w:hint="eastAsia" w:ascii="宋体" w:hAnsi="宋体"/>
          <w:color w:val="auto"/>
          <w:sz w:val="28"/>
          <w:szCs w:val="28"/>
          <w:lang w:val="en-US" w:eastAsia="zh-CN"/>
        </w:rPr>
        <w:t>分至</w:t>
      </w:r>
      <w:r>
        <w:rPr>
          <w:rStyle w:val="34"/>
          <w:rFonts w:ascii="宋体" w:hAnsi="宋体"/>
          <w:color w:val="auto"/>
          <w:sz w:val="28"/>
          <w:szCs w:val="28"/>
          <w:u w:val="single"/>
          <w:lang w:eastAsia="zh-CN"/>
        </w:rPr>
        <w:t xml:space="preserve"> </w:t>
      </w:r>
      <w:r>
        <w:rPr>
          <w:rStyle w:val="34"/>
          <w:rFonts w:hint="eastAsia" w:ascii="宋体" w:hAnsi="宋体"/>
          <w:color w:val="auto"/>
          <w:sz w:val="28"/>
          <w:szCs w:val="28"/>
          <w:u w:val="single"/>
          <w:lang w:val="en-US" w:eastAsia="zh-CN"/>
        </w:rPr>
        <w:t>4</w:t>
      </w:r>
      <w:r>
        <w:rPr>
          <w:rStyle w:val="34"/>
          <w:rFonts w:ascii="宋体" w:hAnsi="宋体"/>
          <w:color w:val="auto"/>
          <w:sz w:val="28"/>
          <w:szCs w:val="28"/>
          <w:u w:val="single"/>
          <w:lang w:eastAsia="zh-CN"/>
        </w:rPr>
        <w:t xml:space="preserve"> </w:t>
      </w:r>
      <w:r>
        <w:rPr>
          <w:rStyle w:val="34"/>
          <w:rFonts w:ascii="宋体" w:hAnsi="宋体"/>
          <w:color w:val="auto"/>
          <w:sz w:val="28"/>
          <w:szCs w:val="28"/>
          <w:lang w:eastAsia="zh-CN"/>
        </w:rPr>
        <w:t>月</w:t>
      </w:r>
      <w:r>
        <w:rPr>
          <w:rStyle w:val="34"/>
          <w:rFonts w:ascii="宋体" w:hAnsi="宋体"/>
          <w:color w:val="auto"/>
          <w:sz w:val="28"/>
          <w:szCs w:val="28"/>
          <w:u w:val="single"/>
          <w:lang w:eastAsia="zh-CN"/>
        </w:rPr>
        <w:t xml:space="preserve"> </w:t>
      </w:r>
      <w:r>
        <w:rPr>
          <w:rStyle w:val="34"/>
          <w:rFonts w:hint="eastAsia" w:ascii="宋体" w:hAnsi="宋体"/>
          <w:color w:val="auto"/>
          <w:sz w:val="28"/>
          <w:szCs w:val="28"/>
          <w:u w:val="single"/>
          <w:lang w:val="en-US" w:eastAsia="zh-CN"/>
        </w:rPr>
        <w:t>13</w:t>
      </w:r>
      <w:r>
        <w:rPr>
          <w:rStyle w:val="34"/>
          <w:rFonts w:ascii="宋体" w:hAnsi="宋体"/>
          <w:color w:val="auto"/>
          <w:sz w:val="28"/>
          <w:szCs w:val="28"/>
          <w:u w:val="single"/>
          <w:lang w:eastAsia="zh-CN"/>
        </w:rPr>
        <w:t xml:space="preserve"> </w:t>
      </w:r>
      <w:r>
        <w:rPr>
          <w:rStyle w:val="34"/>
          <w:rFonts w:ascii="宋体" w:hAnsi="宋体"/>
          <w:color w:val="auto"/>
          <w:sz w:val="28"/>
          <w:szCs w:val="28"/>
          <w:lang w:eastAsia="zh-CN"/>
        </w:rPr>
        <w:t>日</w:t>
      </w:r>
      <w:r>
        <w:rPr>
          <w:rStyle w:val="34"/>
          <w:rFonts w:hint="eastAsia" w:ascii="宋体" w:hAnsi="宋体"/>
          <w:color w:val="auto"/>
          <w:sz w:val="28"/>
          <w:szCs w:val="28"/>
          <w:u w:val="single"/>
          <w:lang w:val="en-US" w:eastAsia="zh-CN"/>
        </w:rPr>
        <w:t>15</w:t>
      </w:r>
      <w:r>
        <w:rPr>
          <w:rStyle w:val="34"/>
          <w:rFonts w:hint="eastAsia" w:ascii="宋体" w:hAnsi="宋体"/>
          <w:color w:val="auto"/>
          <w:sz w:val="28"/>
          <w:szCs w:val="28"/>
          <w:lang w:val="en-US" w:eastAsia="zh-CN"/>
        </w:rPr>
        <w:t>时</w:t>
      </w:r>
      <w:r>
        <w:rPr>
          <w:rStyle w:val="34"/>
          <w:rFonts w:ascii="宋体" w:hAnsi="宋体"/>
          <w:color w:val="auto"/>
          <w:sz w:val="28"/>
          <w:szCs w:val="28"/>
          <w:lang w:eastAsia="zh-CN"/>
        </w:rPr>
        <w:t xml:space="preserve"> 。</w:t>
      </w:r>
    </w:p>
    <w:p>
      <w:pPr>
        <w:snapToGrid w:val="0"/>
        <w:spacing w:before="120" w:after="120" w:line="360" w:lineRule="auto"/>
        <w:ind w:firstLine="560" w:firstLineChars="200"/>
        <w:rPr>
          <w:rStyle w:val="34"/>
          <w:rFonts w:ascii="宋体" w:hAnsi="宋体"/>
          <w:color w:val="auto"/>
          <w:sz w:val="28"/>
          <w:szCs w:val="28"/>
          <w:lang w:eastAsia="zh-CN"/>
        </w:rPr>
      </w:pPr>
      <w:r>
        <w:rPr>
          <w:rStyle w:val="34"/>
          <w:rFonts w:ascii="宋体" w:hAnsi="宋体"/>
          <w:color w:val="auto"/>
          <w:sz w:val="28"/>
          <w:szCs w:val="28"/>
          <w:lang w:eastAsia="zh-CN"/>
        </w:rPr>
        <w:t xml:space="preserve">2.递交地点： </w:t>
      </w:r>
      <w:r>
        <w:rPr>
          <w:rStyle w:val="34"/>
          <w:rFonts w:hAnsi="宋体"/>
          <w:color w:val="auto"/>
          <w:sz w:val="28"/>
          <w:szCs w:val="28"/>
          <w:lang w:eastAsia="zh-CN"/>
        </w:rPr>
        <w:t>眉山市东岸建设有限公司会议室。</w:t>
      </w:r>
    </w:p>
    <w:p>
      <w:pPr>
        <w:snapToGrid w:val="0"/>
        <w:spacing w:before="120" w:after="120" w:line="360" w:lineRule="auto"/>
        <w:ind w:firstLine="560" w:firstLineChars="200"/>
        <w:rPr>
          <w:rStyle w:val="34"/>
          <w:rFonts w:ascii="宋体" w:hAnsi="宋体"/>
          <w:color w:val="auto"/>
          <w:sz w:val="28"/>
          <w:szCs w:val="28"/>
          <w:lang w:eastAsia="zh-CN"/>
        </w:rPr>
      </w:pPr>
      <w:r>
        <w:rPr>
          <w:rStyle w:val="34"/>
          <w:rFonts w:ascii="宋体" w:hAnsi="宋体"/>
          <w:color w:val="auto"/>
          <w:sz w:val="28"/>
          <w:szCs w:val="28"/>
          <w:lang w:eastAsia="zh-CN"/>
        </w:rPr>
        <w:t>3.逾期送达、未送达指定地点，招标人都不予受理。</w:t>
      </w:r>
    </w:p>
    <w:p>
      <w:pPr>
        <w:snapToGrid w:val="0"/>
        <w:spacing w:before="120" w:after="120" w:line="360" w:lineRule="auto"/>
        <w:ind w:firstLine="562" w:firstLineChars="200"/>
        <w:rPr>
          <w:rStyle w:val="34"/>
          <w:rFonts w:ascii="宋体" w:hAnsi="宋体"/>
          <w:b/>
          <w:color w:val="auto"/>
          <w:sz w:val="28"/>
          <w:szCs w:val="28"/>
          <w:lang w:eastAsia="zh-CN"/>
        </w:rPr>
      </w:pPr>
      <w:r>
        <w:rPr>
          <w:rStyle w:val="34"/>
          <w:rFonts w:ascii="宋体" w:hAnsi="宋体"/>
          <w:b/>
          <w:color w:val="auto"/>
          <w:sz w:val="28"/>
          <w:szCs w:val="28"/>
          <w:lang w:eastAsia="zh-CN"/>
        </w:rPr>
        <w:t>五、竞争性磋商时间及地点</w:t>
      </w:r>
    </w:p>
    <w:p>
      <w:pPr>
        <w:snapToGrid w:val="0"/>
        <w:spacing w:before="120" w:after="120" w:line="360" w:lineRule="auto"/>
        <w:ind w:firstLine="560" w:firstLineChars="200"/>
        <w:rPr>
          <w:rStyle w:val="34"/>
          <w:rFonts w:ascii="宋体" w:hAnsi="宋体"/>
          <w:color w:val="auto"/>
          <w:sz w:val="28"/>
          <w:szCs w:val="28"/>
          <w:lang w:eastAsia="zh-CN"/>
        </w:rPr>
      </w:pPr>
      <w:r>
        <w:rPr>
          <w:rStyle w:val="34"/>
          <w:rFonts w:ascii="宋体" w:hAnsi="宋体"/>
          <w:color w:val="auto"/>
          <w:sz w:val="28"/>
          <w:szCs w:val="28"/>
          <w:lang w:eastAsia="zh-CN"/>
        </w:rPr>
        <w:t>1.时间：</w:t>
      </w:r>
      <w:r>
        <w:rPr>
          <w:rStyle w:val="34"/>
          <w:rFonts w:ascii="宋体" w:hAnsi="宋体"/>
          <w:color w:val="auto"/>
          <w:sz w:val="28"/>
          <w:szCs w:val="28"/>
          <w:u w:val="single"/>
          <w:lang w:eastAsia="zh-CN"/>
        </w:rPr>
        <w:t xml:space="preserve"> 2021 </w:t>
      </w:r>
      <w:r>
        <w:rPr>
          <w:rStyle w:val="34"/>
          <w:rFonts w:ascii="宋体" w:hAnsi="宋体"/>
          <w:color w:val="auto"/>
          <w:sz w:val="28"/>
          <w:szCs w:val="28"/>
          <w:lang w:eastAsia="zh-CN"/>
        </w:rPr>
        <w:t>年</w:t>
      </w:r>
      <w:r>
        <w:rPr>
          <w:rStyle w:val="34"/>
          <w:rFonts w:ascii="宋体" w:hAnsi="宋体"/>
          <w:color w:val="auto"/>
          <w:sz w:val="28"/>
          <w:szCs w:val="28"/>
          <w:u w:val="single"/>
          <w:lang w:eastAsia="zh-CN"/>
        </w:rPr>
        <w:t xml:space="preserve"> </w:t>
      </w:r>
      <w:r>
        <w:rPr>
          <w:rStyle w:val="34"/>
          <w:rFonts w:hint="eastAsia" w:ascii="宋体" w:hAnsi="宋体"/>
          <w:color w:val="auto"/>
          <w:sz w:val="28"/>
          <w:szCs w:val="28"/>
          <w:u w:val="single"/>
          <w:lang w:val="en-US" w:eastAsia="zh-CN"/>
        </w:rPr>
        <w:t>4</w:t>
      </w:r>
      <w:r>
        <w:rPr>
          <w:rStyle w:val="34"/>
          <w:rFonts w:ascii="宋体" w:hAnsi="宋体"/>
          <w:color w:val="auto"/>
          <w:sz w:val="28"/>
          <w:szCs w:val="28"/>
          <w:u w:val="single"/>
          <w:lang w:eastAsia="zh-CN"/>
        </w:rPr>
        <w:t xml:space="preserve"> </w:t>
      </w:r>
      <w:r>
        <w:rPr>
          <w:rStyle w:val="34"/>
          <w:rFonts w:ascii="宋体" w:hAnsi="宋体"/>
          <w:color w:val="auto"/>
          <w:sz w:val="28"/>
          <w:szCs w:val="28"/>
          <w:lang w:eastAsia="zh-CN"/>
        </w:rPr>
        <w:t>月</w:t>
      </w:r>
      <w:r>
        <w:rPr>
          <w:rStyle w:val="34"/>
          <w:rFonts w:ascii="宋体" w:hAnsi="宋体"/>
          <w:color w:val="auto"/>
          <w:sz w:val="28"/>
          <w:szCs w:val="28"/>
          <w:u w:val="single"/>
          <w:lang w:eastAsia="zh-CN"/>
        </w:rPr>
        <w:t xml:space="preserve"> </w:t>
      </w:r>
      <w:r>
        <w:rPr>
          <w:rStyle w:val="34"/>
          <w:rFonts w:hint="eastAsia" w:ascii="宋体" w:hAnsi="宋体"/>
          <w:color w:val="auto"/>
          <w:sz w:val="28"/>
          <w:szCs w:val="28"/>
          <w:u w:val="single"/>
          <w:lang w:val="en-US" w:eastAsia="zh-CN"/>
        </w:rPr>
        <w:t>13</w:t>
      </w:r>
      <w:r>
        <w:rPr>
          <w:rStyle w:val="34"/>
          <w:rFonts w:ascii="宋体" w:hAnsi="宋体"/>
          <w:color w:val="auto"/>
          <w:sz w:val="28"/>
          <w:szCs w:val="28"/>
          <w:u w:val="single"/>
          <w:lang w:eastAsia="zh-CN"/>
        </w:rPr>
        <w:t xml:space="preserve"> </w:t>
      </w:r>
      <w:r>
        <w:rPr>
          <w:rStyle w:val="34"/>
          <w:rFonts w:ascii="宋体" w:hAnsi="宋体"/>
          <w:color w:val="auto"/>
          <w:sz w:val="28"/>
          <w:szCs w:val="28"/>
          <w:lang w:eastAsia="zh-CN"/>
        </w:rPr>
        <w:t>日</w:t>
      </w:r>
      <w:r>
        <w:rPr>
          <w:rStyle w:val="34"/>
          <w:rFonts w:ascii="宋体" w:hAnsi="宋体"/>
          <w:color w:val="auto"/>
          <w:sz w:val="28"/>
          <w:szCs w:val="28"/>
          <w:u w:val="single"/>
          <w:lang w:eastAsia="zh-CN"/>
        </w:rPr>
        <w:t xml:space="preserve"> </w:t>
      </w:r>
      <w:r>
        <w:rPr>
          <w:rStyle w:val="34"/>
          <w:rFonts w:hint="eastAsia" w:ascii="宋体" w:hAnsi="宋体"/>
          <w:color w:val="auto"/>
          <w:sz w:val="28"/>
          <w:szCs w:val="28"/>
          <w:u w:val="single"/>
          <w:lang w:val="en-US" w:eastAsia="zh-CN"/>
        </w:rPr>
        <w:t>15</w:t>
      </w:r>
      <w:r>
        <w:rPr>
          <w:rStyle w:val="34"/>
          <w:rFonts w:ascii="宋体" w:hAnsi="宋体"/>
          <w:color w:val="auto"/>
          <w:sz w:val="28"/>
          <w:szCs w:val="28"/>
          <w:u w:val="single"/>
          <w:lang w:eastAsia="zh-CN"/>
        </w:rPr>
        <w:t xml:space="preserve"> </w:t>
      </w:r>
      <w:r>
        <w:rPr>
          <w:rStyle w:val="34"/>
          <w:rFonts w:ascii="宋体" w:hAnsi="宋体"/>
          <w:color w:val="auto"/>
          <w:sz w:val="28"/>
          <w:szCs w:val="28"/>
          <w:lang w:eastAsia="zh-CN"/>
        </w:rPr>
        <w:t>时。</w:t>
      </w:r>
    </w:p>
    <w:p>
      <w:pPr>
        <w:snapToGrid w:val="0"/>
        <w:spacing w:before="120" w:after="120" w:line="360" w:lineRule="auto"/>
        <w:ind w:firstLine="560" w:firstLineChars="200"/>
        <w:rPr>
          <w:rStyle w:val="34"/>
          <w:color w:val="auto"/>
          <w:lang w:eastAsia="zh-CN"/>
        </w:rPr>
      </w:pPr>
      <w:r>
        <w:rPr>
          <w:rStyle w:val="34"/>
          <w:rFonts w:ascii="宋体" w:hAnsi="宋体"/>
          <w:color w:val="auto"/>
          <w:sz w:val="28"/>
          <w:szCs w:val="28"/>
          <w:lang w:eastAsia="zh-CN"/>
        </w:rPr>
        <w:t>2.地点：眉山市东岸建设有限公司会议室。</w:t>
      </w:r>
    </w:p>
    <w:p>
      <w:pPr>
        <w:pStyle w:val="24"/>
        <w:snapToGrid w:val="0"/>
        <w:ind w:firstLine="562" w:firstLineChars="200"/>
        <w:rPr>
          <w:rStyle w:val="34"/>
          <w:rFonts w:ascii="宋体" w:hAnsi="宋体"/>
          <w:b/>
          <w:color w:val="auto"/>
          <w:sz w:val="28"/>
          <w:szCs w:val="28"/>
          <w:lang w:eastAsia="zh-CN"/>
        </w:rPr>
      </w:pPr>
      <w:r>
        <w:rPr>
          <w:rStyle w:val="34"/>
          <w:rFonts w:ascii="宋体" w:hAnsi="宋体"/>
          <w:b/>
          <w:color w:val="auto"/>
          <w:sz w:val="28"/>
          <w:szCs w:val="28"/>
          <w:lang w:eastAsia="zh-CN"/>
        </w:rPr>
        <w:t>六、资格预审</w:t>
      </w:r>
    </w:p>
    <w:p>
      <w:pPr>
        <w:snapToGrid w:val="0"/>
        <w:spacing w:before="120" w:after="120" w:line="360" w:lineRule="auto"/>
        <w:ind w:firstLine="560" w:firstLineChars="200"/>
        <w:rPr>
          <w:rStyle w:val="34"/>
          <w:rFonts w:hAnsi="宋体"/>
          <w:color w:val="auto"/>
          <w:sz w:val="28"/>
          <w:szCs w:val="28"/>
          <w:lang w:eastAsia="zh-CN"/>
        </w:rPr>
      </w:pPr>
      <w:r>
        <w:rPr>
          <w:rStyle w:val="34"/>
          <w:rFonts w:hAnsi="宋体"/>
          <w:color w:val="auto"/>
          <w:sz w:val="28"/>
          <w:szCs w:val="28"/>
          <w:lang w:eastAsia="zh-CN"/>
        </w:rPr>
        <w:t>1.参加资格预审的公司须提供的材料：</w:t>
      </w:r>
    </w:p>
    <w:p>
      <w:pPr>
        <w:snapToGrid w:val="0"/>
        <w:spacing w:before="120" w:after="120" w:line="360" w:lineRule="auto"/>
        <w:ind w:firstLine="560" w:firstLineChars="200"/>
        <w:rPr>
          <w:rStyle w:val="34"/>
          <w:rFonts w:hAnsi="宋体"/>
          <w:color w:val="auto"/>
          <w:sz w:val="28"/>
          <w:szCs w:val="28"/>
          <w:lang w:eastAsia="zh-CN"/>
        </w:rPr>
      </w:pPr>
      <w:r>
        <w:rPr>
          <w:rStyle w:val="34"/>
          <w:rFonts w:hAnsi="宋体"/>
          <w:color w:val="auto"/>
          <w:sz w:val="28"/>
          <w:szCs w:val="28"/>
          <w:lang w:eastAsia="zh-CN"/>
        </w:rPr>
        <w:t>（1）企业法人营业执照副本复印件；</w:t>
      </w:r>
    </w:p>
    <w:p>
      <w:pPr>
        <w:snapToGrid w:val="0"/>
        <w:spacing w:before="120" w:after="120" w:line="360" w:lineRule="auto"/>
        <w:ind w:firstLine="560" w:firstLineChars="200"/>
        <w:rPr>
          <w:rStyle w:val="34"/>
          <w:rFonts w:hAnsi="宋体"/>
          <w:color w:val="auto"/>
          <w:sz w:val="28"/>
          <w:szCs w:val="28"/>
          <w:lang w:eastAsia="zh-CN"/>
        </w:rPr>
      </w:pPr>
      <w:r>
        <w:rPr>
          <w:rStyle w:val="34"/>
          <w:rFonts w:hAnsi="宋体"/>
          <w:color w:val="auto"/>
          <w:sz w:val="28"/>
          <w:szCs w:val="28"/>
          <w:lang w:eastAsia="zh-CN"/>
        </w:rPr>
        <w:t>（2）企业资质证书副本复印件；</w:t>
      </w:r>
    </w:p>
    <w:p>
      <w:pPr>
        <w:snapToGrid w:val="0"/>
        <w:spacing w:before="120" w:after="120" w:line="360" w:lineRule="auto"/>
        <w:ind w:firstLine="560" w:firstLineChars="200"/>
        <w:rPr>
          <w:rStyle w:val="34"/>
          <w:rFonts w:hAnsi="宋体"/>
          <w:color w:val="auto"/>
          <w:sz w:val="28"/>
          <w:szCs w:val="28"/>
          <w:lang w:eastAsia="zh-CN"/>
        </w:rPr>
      </w:pPr>
      <w:r>
        <w:rPr>
          <w:rStyle w:val="34"/>
          <w:rFonts w:hAnsi="宋体"/>
          <w:color w:val="auto"/>
          <w:sz w:val="28"/>
          <w:szCs w:val="28"/>
          <w:lang w:eastAsia="zh-CN"/>
        </w:rPr>
        <w:t>（3）企业安全生产许可证副本复印件；</w:t>
      </w:r>
    </w:p>
    <w:p>
      <w:pPr>
        <w:snapToGrid w:val="0"/>
        <w:spacing w:before="120" w:after="120" w:line="360" w:lineRule="auto"/>
        <w:ind w:firstLine="560" w:firstLineChars="200"/>
        <w:rPr>
          <w:color w:val="auto"/>
          <w:lang w:eastAsia="zh-CN"/>
        </w:rPr>
      </w:pPr>
      <w:r>
        <w:rPr>
          <w:rStyle w:val="34"/>
          <w:rFonts w:hAnsi="宋体"/>
          <w:color w:val="auto"/>
          <w:sz w:val="28"/>
          <w:szCs w:val="28"/>
          <w:lang w:eastAsia="zh-CN"/>
        </w:rPr>
        <w:t>（</w:t>
      </w:r>
      <w:r>
        <w:rPr>
          <w:rStyle w:val="34"/>
          <w:rFonts w:hint="eastAsia" w:hAnsi="宋体"/>
          <w:color w:val="auto"/>
          <w:sz w:val="28"/>
          <w:szCs w:val="28"/>
          <w:lang w:eastAsia="zh-CN"/>
        </w:rPr>
        <w:t>4</w:t>
      </w:r>
      <w:r>
        <w:rPr>
          <w:rStyle w:val="34"/>
          <w:rFonts w:hAnsi="宋体"/>
          <w:color w:val="auto"/>
          <w:sz w:val="28"/>
          <w:szCs w:val="28"/>
          <w:lang w:eastAsia="zh-CN"/>
        </w:rPr>
        <w:t>）法定代表人身份证明或授权委托书；</w:t>
      </w:r>
    </w:p>
    <w:p>
      <w:pPr>
        <w:snapToGrid w:val="0"/>
        <w:spacing w:before="120" w:after="120" w:line="360" w:lineRule="auto"/>
        <w:ind w:firstLine="560" w:firstLineChars="200"/>
        <w:rPr>
          <w:rStyle w:val="34"/>
          <w:rFonts w:hAnsi="宋体"/>
          <w:color w:val="auto"/>
          <w:sz w:val="28"/>
          <w:szCs w:val="28"/>
          <w:lang w:eastAsia="zh-CN"/>
        </w:rPr>
      </w:pPr>
      <w:r>
        <w:rPr>
          <w:rStyle w:val="34"/>
          <w:rFonts w:hAnsi="宋体"/>
          <w:color w:val="auto"/>
          <w:sz w:val="28"/>
          <w:szCs w:val="28"/>
          <w:lang w:eastAsia="zh-CN"/>
        </w:rPr>
        <w:t>（</w:t>
      </w:r>
      <w:r>
        <w:rPr>
          <w:rStyle w:val="34"/>
          <w:rFonts w:hint="eastAsia" w:hAnsi="宋体"/>
          <w:color w:val="auto"/>
          <w:sz w:val="28"/>
          <w:szCs w:val="28"/>
          <w:lang w:eastAsia="zh-CN"/>
        </w:rPr>
        <w:t>5</w:t>
      </w:r>
      <w:r>
        <w:rPr>
          <w:rStyle w:val="34"/>
          <w:rFonts w:hAnsi="宋体"/>
          <w:color w:val="auto"/>
          <w:sz w:val="28"/>
          <w:szCs w:val="28"/>
          <w:lang w:eastAsia="zh-CN"/>
        </w:rPr>
        <w:t>）拟任项目负责人有效身份证、建造师证书、安全生产考核合格证书（B 证）复印件（提供证书和投标单位为其缴纳最近 6 个月养老保险复印件）；</w:t>
      </w:r>
    </w:p>
    <w:p>
      <w:pPr>
        <w:snapToGrid w:val="0"/>
        <w:spacing w:before="120" w:after="120" w:line="360" w:lineRule="auto"/>
        <w:ind w:firstLine="560" w:firstLineChars="200"/>
        <w:rPr>
          <w:rStyle w:val="34"/>
          <w:rFonts w:hAnsi="宋体"/>
          <w:color w:val="auto"/>
          <w:sz w:val="28"/>
          <w:szCs w:val="28"/>
          <w:lang w:eastAsia="zh-CN"/>
        </w:rPr>
      </w:pPr>
      <w:r>
        <w:rPr>
          <w:rStyle w:val="34"/>
          <w:rFonts w:hAnsi="宋体"/>
          <w:color w:val="auto"/>
          <w:sz w:val="28"/>
          <w:szCs w:val="28"/>
          <w:lang w:eastAsia="zh-CN"/>
        </w:rPr>
        <w:t>（6）项目经理</w:t>
      </w:r>
      <w:r>
        <w:rPr>
          <w:rStyle w:val="34"/>
          <w:rFonts w:hint="eastAsia" w:hAnsi="宋体"/>
          <w:color w:val="auto"/>
          <w:sz w:val="28"/>
          <w:szCs w:val="28"/>
          <w:lang w:eastAsia="zh-CN"/>
        </w:rPr>
        <w:t>无在建项目</w:t>
      </w:r>
      <w:r>
        <w:rPr>
          <w:rStyle w:val="34"/>
          <w:rFonts w:hAnsi="宋体"/>
          <w:color w:val="auto"/>
          <w:sz w:val="28"/>
          <w:szCs w:val="28"/>
          <w:lang w:eastAsia="zh-CN"/>
        </w:rPr>
        <w:t>承诺书。</w:t>
      </w:r>
    </w:p>
    <w:p>
      <w:pPr>
        <w:snapToGrid w:val="0"/>
        <w:spacing w:before="120" w:after="120" w:line="360" w:lineRule="auto"/>
        <w:ind w:firstLine="560" w:firstLineChars="200"/>
        <w:rPr>
          <w:rStyle w:val="34"/>
          <w:rFonts w:hAnsi="宋体"/>
          <w:color w:val="auto"/>
          <w:sz w:val="28"/>
          <w:szCs w:val="28"/>
          <w:lang w:eastAsia="zh-CN"/>
        </w:rPr>
      </w:pPr>
      <w:r>
        <w:rPr>
          <w:rStyle w:val="34"/>
          <w:rFonts w:hAnsi="宋体"/>
          <w:color w:val="auto"/>
          <w:sz w:val="28"/>
          <w:szCs w:val="28"/>
          <w:lang w:eastAsia="zh-CN"/>
        </w:rPr>
        <w:t>（7）</w:t>
      </w:r>
      <w:r>
        <w:rPr>
          <w:rStyle w:val="34"/>
          <w:rFonts w:hint="eastAsia" w:hAnsi="宋体"/>
          <w:color w:val="auto"/>
          <w:sz w:val="28"/>
          <w:szCs w:val="28"/>
          <w:lang w:eastAsia="zh-CN"/>
        </w:rPr>
        <w:t>2018年至今</w:t>
      </w:r>
      <w:r>
        <w:rPr>
          <w:rStyle w:val="34"/>
          <w:rFonts w:hAnsi="宋体"/>
          <w:color w:val="auto"/>
          <w:sz w:val="28"/>
          <w:szCs w:val="28"/>
          <w:lang w:eastAsia="zh-CN"/>
        </w:rPr>
        <w:t>类似业绩一个。</w:t>
      </w:r>
    </w:p>
    <w:p>
      <w:pPr>
        <w:pStyle w:val="24"/>
        <w:rPr>
          <w:color w:val="auto"/>
          <w:lang w:eastAsia="zh-CN"/>
        </w:rPr>
      </w:pPr>
      <w:r>
        <w:rPr>
          <w:rStyle w:val="34"/>
          <w:rFonts w:hint="eastAsia" w:hAnsi="宋体"/>
          <w:color w:val="auto"/>
          <w:sz w:val="28"/>
          <w:szCs w:val="28"/>
          <w:lang w:eastAsia="zh-CN"/>
        </w:rPr>
        <w:t xml:space="preserve">    （8）</w:t>
      </w:r>
      <w:r>
        <w:rPr>
          <w:rStyle w:val="34"/>
          <w:rFonts w:hint="eastAsia" w:ascii="宋体" w:hAnsi="宋体"/>
          <w:color w:val="auto"/>
          <w:sz w:val="28"/>
          <w:szCs w:val="28"/>
          <w:lang w:eastAsia="zh-CN"/>
        </w:rPr>
        <w:t>拟定实施小区改造相关内部的施工组织设计</w:t>
      </w:r>
    </w:p>
    <w:p>
      <w:pPr>
        <w:snapToGrid w:val="0"/>
        <w:spacing w:before="120" w:after="120" w:line="360" w:lineRule="auto"/>
        <w:ind w:firstLine="560" w:firstLineChars="200"/>
        <w:rPr>
          <w:rStyle w:val="34"/>
          <w:rFonts w:hAnsi="宋体"/>
          <w:color w:val="auto"/>
          <w:sz w:val="28"/>
          <w:szCs w:val="28"/>
          <w:lang w:eastAsia="zh-CN"/>
        </w:rPr>
      </w:pPr>
      <w:r>
        <w:rPr>
          <w:rStyle w:val="34"/>
          <w:rFonts w:hAnsi="宋体"/>
          <w:color w:val="auto"/>
          <w:sz w:val="28"/>
          <w:szCs w:val="28"/>
          <w:lang w:eastAsia="zh-CN"/>
        </w:rPr>
        <w:t>注：所有证明材料盖投标单位法定名称鲜章，按顺序胶装成册，数量为 1 份，无需密封。（未胶装的资料拒收。）</w:t>
      </w:r>
    </w:p>
    <w:p>
      <w:pPr>
        <w:snapToGrid w:val="0"/>
        <w:spacing w:before="120" w:after="120" w:line="360" w:lineRule="auto"/>
        <w:ind w:firstLine="560" w:firstLineChars="200"/>
        <w:rPr>
          <w:rStyle w:val="34"/>
          <w:rFonts w:hAnsi="宋体"/>
          <w:color w:val="auto"/>
          <w:sz w:val="28"/>
          <w:szCs w:val="28"/>
          <w:lang w:eastAsia="zh-CN"/>
        </w:rPr>
      </w:pPr>
      <w:r>
        <w:rPr>
          <w:rStyle w:val="34"/>
          <w:rFonts w:hAnsi="宋体"/>
          <w:color w:val="auto"/>
          <w:sz w:val="28"/>
          <w:szCs w:val="28"/>
          <w:lang w:eastAsia="zh-CN"/>
        </w:rPr>
        <w:t>2.资格审查</w:t>
      </w:r>
    </w:p>
    <w:p>
      <w:pPr>
        <w:snapToGrid w:val="0"/>
        <w:spacing w:before="120" w:after="120" w:line="360" w:lineRule="auto"/>
        <w:ind w:firstLine="560" w:firstLineChars="200"/>
        <w:rPr>
          <w:rStyle w:val="34"/>
          <w:rFonts w:hAnsi="宋体"/>
          <w:color w:val="auto"/>
          <w:sz w:val="28"/>
          <w:szCs w:val="28"/>
          <w:lang w:eastAsia="zh-CN"/>
        </w:rPr>
      </w:pPr>
      <w:r>
        <w:rPr>
          <w:rStyle w:val="34"/>
          <w:rFonts w:hint="eastAsia" w:hAnsi="宋体"/>
          <w:color w:val="auto"/>
          <w:sz w:val="28"/>
          <w:szCs w:val="28"/>
          <w:lang w:eastAsia="zh-CN"/>
        </w:rPr>
        <w:t>2.1</w:t>
      </w:r>
      <w:r>
        <w:rPr>
          <w:rStyle w:val="34"/>
          <w:rFonts w:hAnsi="宋体"/>
          <w:color w:val="auto"/>
          <w:sz w:val="28"/>
          <w:szCs w:val="28"/>
          <w:lang w:eastAsia="zh-CN"/>
        </w:rPr>
        <w:t>本项目资格审查由招标人实施，审查依据为资格预审文件和投标单位递交的证明材料。</w:t>
      </w:r>
    </w:p>
    <w:p>
      <w:pPr>
        <w:snapToGrid w:val="0"/>
        <w:spacing w:before="120" w:after="120" w:line="360" w:lineRule="auto"/>
        <w:ind w:firstLine="480" w:firstLineChars="200"/>
        <w:rPr>
          <w:rStyle w:val="34"/>
          <w:rFonts w:hint="eastAsia" w:hAnsi="宋体"/>
          <w:color w:val="FF0000"/>
          <w:sz w:val="28"/>
          <w:szCs w:val="28"/>
          <w:lang w:eastAsia="zh-CN"/>
        </w:rPr>
      </w:pPr>
      <w:r>
        <w:rPr>
          <w:rFonts w:hint="eastAsia"/>
          <w:color w:val="FF0000"/>
          <w:lang w:eastAsia="zh-CN"/>
        </w:rPr>
        <w:t xml:space="preserve"> </w:t>
      </w:r>
      <w:r>
        <w:rPr>
          <w:rStyle w:val="34"/>
          <w:rFonts w:hint="eastAsia" w:hAnsi="宋体"/>
          <w:color w:val="FF0000"/>
          <w:sz w:val="28"/>
          <w:szCs w:val="28"/>
          <w:lang w:eastAsia="zh-CN"/>
        </w:rPr>
        <w:t>2.2资格预审由公司抽选5人进行，并依据申请人提供的资料进行评分，按分包商得分由高至低依次排序，排名靠前的18家分包商为资格预审合格单位进入下一轮价格磋商谈判。</w:t>
      </w:r>
    </w:p>
    <w:p>
      <w:pPr>
        <w:snapToGrid w:val="0"/>
        <w:spacing w:before="120" w:after="120" w:line="360" w:lineRule="auto"/>
        <w:ind w:firstLine="560" w:firstLineChars="200"/>
        <w:rPr>
          <w:rFonts w:hint="default"/>
          <w:lang w:val="en-US" w:eastAsia="zh-CN"/>
        </w:rPr>
      </w:pPr>
      <w:r>
        <w:rPr>
          <w:rStyle w:val="34"/>
          <w:rFonts w:hint="eastAsia" w:hAnsi="宋体"/>
          <w:color w:val="FF0000"/>
          <w:sz w:val="28"/>
          <w:szCs w:val="28"/>
          <w:lang w:val="en-US" w:eastAsia="zh-CN"/>
        </w:rPr>
        <w:t>2.3</w:t>
      </w:r>
      <w:r>
        <w:rPr>
          <w:rStyle w:val="34"/>
          <w:rFonts w:hint="eastAsia" w:hAnsi="宋体"/>
          <w:color w:val="FF0000"/>
          <w:sz w:val="28"/>
          <w:szCs w:val="28"/>
          <w:lang w:eastAsia="zh-CN"/>
        </w:rPr>
        <w:t>价格磋商谈判阶段中每</w:t>
      </w:r>
      <w:r>
        <w:rPr>
          <w:rStyle w:val="34"/>
          <w:rFonts w:hint="eastAsia" w:hAnsi="宋体"/>
          <w:color w:val="FF0000"/>
          <w:sz w:val="28"/>
          <w:szCs w:val="28"/>
          <w:lang w:val="en-US" w:eastAsia="zh-CN"/>
        </w:rPr>
        <w:t>1</w:t>
      </w:r>
      <w:r>
        <w:rPr>
          <w:rStyle w:val="34"/>
          <w:rFonts w:hint="eastAsia" w:hAnsi="宋体"/>
          <w:color w:val="FF0000"/>
          <w:sz w:val="28"/>
          <w:szCs w:val="28"/>
          <w:lang w:eastAsia="zh-CN"/>
        </w:rPr>
        <w:t>家单位最多报名参加</w:t>
      </w:r>
      <w:r>
        <w:rPr>
          <w:rStyle w:val="34"/>
          <w:rFonts w:hint="eastAsia" w:hAnsi="宋体"/>
          <w:color w:val="FF0000"/>
          <w:sz w:val="28"/>
          <w:szCs w:val="28"/>
          <w:lang w:val="en-US" w:eastAsia="zh-CN"/>
        </w:rPr>
        <w:t>3个标段</w:t>
      </w:r>
      <w:r>
        <w:rPr>
          <w:rStyle w:val="34"/>
          <w:rFonts w:hint="eastAsia" w:hAnsi="宋体"/>
          <w:color w:val="FF0000"/>
          <w:sz w:val="28"/>
          <w:szCs w:val="28"/>
          <w:lang w:eastAsia="zh-CN"/>
        </w:rPr>
        <w:t>价格磋商，确定为中标单位后不再进行下一个标段价格磋商谈判。</w:t>
      </w:r>
    </w:p>
    <w:p>
      <w:pPr>
        <w:numPr>
          <w:ilvl w:val="0"/>
          <w:numId w:val="1"/>
        </w:numPr>
        <w:snapToGrid w:val="0"/>
        <w:spacing w:before="120" w:after="120" w:line="360" w:lineRule="auto"/>
        <w:ind w:firstLine="560" w:firstLineChars="200"/>
        <w:rPr>
          <w:rStyle w:val="34"/>
          <w:rFonts w:hAnsi="宋体"/>
          <w:color w:val="auto"/>
          <w:sz w:val="28"/>
          <w:szCs w:val="28"/>
          <w:lang w:eastAsia="zh-CN"/>
        </w:rPr>
      </w:pPr>
      <w:r>
        <w:rPr>
          <w:rStyle w:val="34"/>
          <w:rFonts w:hAnsi="宋体"/>
          <w:color w:val="auto"/>
          <w:sz w:val="28"/>
          <w:szCs w:val="28"/>
          <w:lang w:eastAsia="zh-CN"/>
        </w:rPr>
        <w:t>资格审查未通过的，招标人书面记录，并在签到数据中将其排除，不再参与下一步</w:t>
      </w:r>
      <w:r>
        <w:rPr>
          <w:rStyle w:val="34"/>
          <w:rFonts w:hint="eastAsia" w:hAnsi="宋体"/>
          <w:color w:val="auto"/>
          <w:sz w:val="28"/>
          <w:szCs w:val="28"/>
          <w:lang w:eastAsia="zh-CN"/>
        </w:rPr>
        <w:t>磋商谈判</w:t>
      </w:r>
      <w:r>
        <w:rPr>
          <w:rStyle w:val="34"/>
          <w:rFonts w:hAnsi="宋体"/>
          <w:color w:val="auto"/>
          <w:sz w:val="28"/>
          <w:szCs w:val="28"/>
          <w:lang w:eastAsia="zh-CN"/>
        </w:rPr>
        <w:t>。</w:t>
      </w:r>
    </w:p>
    <w:p>
      <w:pPr>
        <w:snapToGrid w:val="0"/>
        <w:spacing w:before="120" w:after="120" w:line="360" w:lineRule="auto"/>
        <w:ind w:right="98" w:firstLine="562" w:firstLineChars="200"/>
        <w:rPr>
          <w:rStyle w:val="34"/>
          <w:rFonts w:hint="eastAsia" w:ascii="宋体" w:hAnsi="宋体"/>
          <w:b/>
          <w:color w:val="auto"/>
          <w:sz w:val="28"/>
          <w:szCs w:val="28"/>
          <w:lang w:eastAsia="zh-CN"/>
        </w:rPr>
      </w:pPr>
      <w:r>
        <w:rPr>
          <w:rStyle w:val="34"/>
          <w:rFonts w:hint="eastAsia" w:ascii="宋体" w:hAnsi="宋体"/>
          <w:b/>
          <w:color w:val="auto"/>
          <w:sz w:val="28"/>
          <w:szCs w:val="28"/>
          <w:lang w:eastAsia="zh-CN"/>
        </w:rPr>
        <w:t>七、磋商谈判</w:t>
      </w:r>
    </w:p>
    <w:p>
      <w:pPr>
        <w:snapToGrid w:val="0"/>
        <w:spacing w:before="120" w:after="120" w:line="360" w:lineRule="auto"/>
        <w:ind w:firstLine="560" w:firstLineChars="200"/>
        <w:rPr>
          <w:rStyle w:val="34"/>
          <w:rFonts w:hint="default" w:hAnsi="宋体"/>
          <w:color w:val="auto"/>
          <w:sz w:val="28"/>
          <w:szCs w:val="28"/>
          <w:lang w:val="en-US" w:eastAsia="zh-CN"/>
        </w:rPr>
      </w:pPr>
      <w:r>
        <w:rPr>
          <w:rStyle w:val="34"/>
          <w:rFonts w:hint="eastAsia" w:hAnsi="宋体"/>
          <w:color w:val="auto"/>
          <w:sz w:val="28"/>
          <w:szCs w:val="28"/>
          <w:lang w:eastAsia="zh-CN"/>
        </w:rPr>
        <w:t>资格预审合格的</w:t>
      </w:r>
      <w:r>
        <w:rPr>
          <w:rStyle w:val="34"/>
          <w:rFonts w:hint="eastAsia" w:hAnsi="宋体"/>
          <w:color w:val="auto"/>
          <w:sz w:val="28"/>
          <w:szCs w:val="28"/>
          <w:lang w:val="en-US" w:eastAsia="zh-CN"/>
        </w:rPr>
        <w:t>18家分包商进入</w:t>
      </w:r>
    </w:p>
    <w:p>
      <w:pPr>
        <w:snapToGrid w:val="0"/>
        <w:spacing w:before="120" w:after="120" w:line="360" w:lineRule="auto"/>
        <w:ind w:right="98" w:firstLine="562" w:firstLineChars="200"/>
        <w:rPr>
          <w:rStyle w:val="34"/>
          <w:rFonts w:ascii="宋体" w:hAnsi="宋体"/>
          <w:b/>
          <w:color w:val="auto"/>
          <w:sz w:val="28"/>
          <w:szCs w:val="28"/>
          <w:lang w:eastAsia="zh-CN"/>
        </w:rPr>
      </w:pPr>
      <w:r>
        <w:rPr>
          <w:rStyle w:val="34"/>
          <w:rFonts w:hint="eastAsia" w:ascii="宋体" w:hAnsi="宋体"/>
          <w:b/>
          <w:color w:val="auto"/>
          <w:sz w:val="28"/>
          <w:szCs w:val="28"/>
          <w:lang w:eastAsia="zh-CN"/>
        </w:rPr>
        <w:t>八、</w:t>
      </w:r>
      <w:r>
        <w:rPr>
          <w:rStyle w:val="34"/>
          <w:rFonts w:ascii="宋体" w:hAnsi="宋体"/>
          <w:b/>
          <w:color w:val="auto"/>
          <w:sz w:val="28"/>
          <w:szCs w:val="28"/>
          <w:lang w:eastAsia="zh-CN"/>
        </w:rPr>
        <w:t>联系方式及电话</w:t>
      </w:r>
    </w:p>
    <w:p>
      <w:pPr>
        <w:snapToGrid w:val="0"/>
        <w:spacing w:before="120" w:after="120" w:line="360" w:lineRule="auto"/>
        <w:ind w:right="98" w:firstLine="560" w:firstLineChars="200"/>
        <w:rPr>
          <w:rStyle w:val="34"/>
          <w:rFonts w:ascii="宋体" w:hAnsi="宋体"/>
          <w:color w:val="auto"/>
          <w:sz w:val="28"/>
          <w:szCs w:val="28"/>
          <w:lang w:eastAsia="zh-CN"/>
        </w:rPr>
      </w:pPr>
      <w:r>
        <w:rPr>
          <w:rStyle w:val="34"/>
          <w:rFonts w:ascii="宋体" w:hAnsi="宋体"/>
          <w:color w:val="auto"/>
          <w:sz w:val="28"/>
          <w:szCs w:val="28"/>
          <w:lang w:eastAsia="zh-CN"/>
        </w:rPr>
        <w:t xml:space="preserve">1.联系人：韩先生 </w:t>
      </w:r>
    </w:p>
    <w:p>
      <w:pPr>
        <w:snapToGrid w:val="0"/>
        <w:spacing w:before="120" w:after="120" w:line="360" w:lineRule="auto"/>
        <w:ind w:right="98" w:firstLine="560" w:firstLineChars="200"/>
        <w:rPr>
          <w:rStyle w:val="34"/>
          <w:rFonts w:ascii="宋体" w:hAnsi="宋体"/>
          <w:color w:val="auto"/>
          <w:sz w:val="28"/>
          <w:szCs w:val="28"/>
          <w:lang w:eastAsia="zh-CN"/>
        </w:rPr>
      </w:pPr>
      <w:r>
        <w:rPr>
          <w:rStyle w:val="34"/>
          <w:rFonts w:ascii="宋体" w:hAnsi="宋体"/>
          <w:color w:val="auto"/>
          <w:sz w:val="28"/>
          <w:szCs w:val="28"/>
          <w:lang w:eastAsia="zh-CN"/>
        </w:rPr>
        <w:t>2.电  话：028-38336890</w:t>
      </w:r>
    </w:p>
    <w:p>
      <w:pPr>
        <w:pStyle w:val="24"/>
        <w:rPr>
          <w:rStyle w:val="34"/>
          <w:rFonts w:ascii="宋体" w:hAnsi="宋体"/>
          <w:color w:val="auto"/>
          <w:sz w:val="28"/>
          <w:szCs w:val="28"/>
          <w:lang w:eastAsia="zh-CN"/>
        </w:rPr>
      </w:pPr>
    </w:p>
    <w:p>
      <w:pPr>
        <w:tabs>
          <w:tab w:val="left" w:pos="2560"/>
        </w:tabs>
        <w:spacing w:before="58"/>
        <w:jc w:val="both"/>
        <w:rPr>
          <w:color w:val="auto"/>
          <w:spacing w:val="11"/>
          <w:sz w:val="28"/>
          <w:szCs w:val="28"/>
          <w:lang w:eastAsia="zh-CN"/>
        </w:rPr>
      </w:pPr>
      <w:r>
        <w:rPr>
          <w:rFonts w:hint="eastAsia"/>
          <w:color w:val="auto"/>
          <w:spacing w:val="11"/>
          <w:sz w:val="28"/>
          <w:szCs w:val="28"/>
          <w:lang w:eastAsia="zh-CN"/>
        </w:rPr>
        <w:br w:type="page"/>
      </w:r>
      <w:r>
        <w:rPr>
          <w:rFonts w:hint="eastAsia"/>
          <w:color w:val="auto"/>
          <w:spacing w:val="11"/>
          <w:sz w:val="28"/>
          <w:szCs w:val="28"/>
          <w:lang w:eastAsia="zh-CN"/>
        </w:rPr>
        <w:t>附件1：综合评分明细表</w:t>
      </w:r>
    </w:p>
    <w:tbl>
      <w:tblPr>
        <w:tblStyle w:val="18"/>
        <w:tblW w:w="10381" w:type="dxa"/>
        <w:tblInd w:w="-1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860"/>
        <w:gridCol w:w="705"/>
        <w:gridCol w:w="4980"/>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80"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spacing w:val="11"/>
                <w:lang w:eastAsia="zh-CN"/>
              </w:rPr>
              <w:t>序号</w:t>
            </w:r>
          </w:p>
        </w:tc>
        <w:tc>
          <w:tcPr>
            <w:tcW w:w="1860"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rPr>
              <w:t>评分因素及权重</w:t>
            </w:r>
          </w:p>
        </w:tc>
        <w:tc>
          <w:tcPr>
            <w:tcW w:w="705"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rPr>
              <w:t>分值</w:t>
            </w:r>
          </w:p>
        </w:tc>
        <w:tc>
          <w:tcPr>
            <w:tcW w:w="4980"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rPr>
              <w:t>评分标准</w:t>
            </w:r>
          </w:p>
        </w:tc>
        <w:tc>
          <w:tcPr>
            <w:tcW w:w="2056"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780"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spacing w:val="11"/>
                <w:lang w:eastAsia="zh-CN"/>
              </w:rPr>
              <w:t>1</w:t>
            </w:r>
          </w:p>
        </w:tc>
        <w:tc>
          <w:tcPr>
            <w:tcW w:w="1860"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spacing w:val="11"/>
                <w:lang w:eastAsia="zh-CN"/>
              </w:rPr>
              <w:t>企业资质（10%）</w:t>
            </w:r>
          </w:p>
        </w:tc>
        <w:tc>
          <w:tcPr>
            <w:tcW w:w="705"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spacing w:val="11"/>
                <w:lang w:eastAsia="zh-CN"/>
              </w:rPr>
              <w:t>10分</w:t>
            </w:r>
          </w:p>
        </w:tc>
        <w:tc>
          <w:tcPr>
            <w:tcW w:w="4980" w:type="dxa"/>
            <w:vAlign w:val="center"/>
          </w:tcPr>
          <w:p>
            <w:pPr>
              <w:widowControl w:val="0"/>
              <w:tabs>
                <w:tab w:val="left" w:pos="2560"/>
              </w:tabs>
              <w:spacing w:before="58"/>
              <w:jc w:val="both"/>
              <w:rPr>
                <w:rFonts w:ascii="宋体" w:hAnsi="宋体" w:cs="宋体"/>
                <w:color w:val="auto"/>
                <w:lang w:eastAsia="zh-CN"/>
              </w:rPr>
            </w:pPr>
            <w:r>
              <w:rPr>
                <w:rFonts w:hint="eastAsia" w:ascii="宋体" w:hAnsi="宋体" w:cs="宋体"/>
                <w:color w:val="auto"/>
                <w:lang w:eastAsia="zh-CN"/>
              </w:rPr>
              <w:t>分包商具有以下条件得10分：</w:t>
            </w:r>
          </w:p>
          <w:p>
            <w:pPr>
              <w:widowControl w:val="0"/>
              <w:numPr>
                <w:ilvl w:val="0"/>
                <w:numId w:val="2"/>
              </w:numPr>
              <w:tabs>
                <w:tab w:val="left" w:pos="2560"/>
              </w:tabs>
              <w:spacing w:before="58"/>
              <w:jc w:val="both"/>
              <w:rPr>
                <w:rFonts w:ascii="宋体" w:hAnsi="宋体" w:cs="宋体"/>
                <w:color w:val="auto"/>
                <w:lang w:eastAsia="zh-CN"/>
              </w:rPr>
            </w:pPr>
            <w:r>
              <w:rPr>
                <w:rFonts w:hint="eastAsia" w:ascii="宋体" w:hAnsi="宋体" w:cs="宋体"/>
                <w:color w:val="auto"/>
                <w:lang w:eastAsia="zh-CN"/>
              </w:rPr>
              <w:t>市政公用工程施工总承包资质三级及以上资质。</w:t>
            </w:r>
          </w:p>
          <w:p>
            <w:pPr>
              <w:widowControl w:val="0"/>
              <w:numPr>
                <w:ilvl w:val="0"/>
                <w:numId w:val="2"/>
              </w:numPr>
              <w:tabs>
                <w:tab w:val="left" w:pos="2560"/>
              </w:tabs>
              <w:spacing w:before="58"/>
              <w:jc w:val="both"/>
              <w:rPr>
                <w:rFonts w:ascii="宋体" w:hAnsi="宋体" w:cs="宋体"/>
                <w:color w:val="auto"/>
                <w:lang w:eastAsia="zh-CN"/>
              </w:rPr>
            </w:pPr>
            <w:r>
              <w:rPr>
                <w:rFonts w:hint="eastAsia" w:ascii="宋体" w:hAnsi="宋体" w:cs="宋体"/>
                <w:color w:val="auto"/>
                <w:lang w:eastAsia="zh-CN"/>
              </w:rPr>
              <w:t>企业注册资本金不低于1000万元。</w:t>
            </w:r>
          </w:p>
          <w:p>
            <w:pPr>
              <w:pStyle w:val="24"/>
              <w:widowControl w:val="0"/>
              <w:numPr>
                <w:ilvl w:val="0"/>
                <w:numId w:val="2"/>
              </w:numPr>
              <w:jc w:val="both"/>
              <w:rPr>
                <w:rFonts w:ascii="宋体" w:hAnsi="宋体" w:cs="宋体"/>
                <w:color w:val="auto"/>
                <w:sz w:val="24"/>
                <w:szCs w:val="24"/>
                <w:lang w:eastAsia="zh-CN"/>
              </w:rPr>
            </w:pPr>
            <w:r>
              <w:rPr>
                <w:rFonts w:hint="eastAsia" w:ascii="宋体" w:hAnsi="宋体" w:cs="宋体"/>
                <w:color w:val="auto"/>
                <w:sz w:val="24"/>
                <w:szCs w:val="24"/>
                <w:lang w:eastAsia="zh-CN"/>
              </w:rPr>
              <w:t>营业执照、企业资质证书及安全生产许可证均在有</w:t>
            </w:r>
            <w:r>
              <w:rPr>
                <w:rFonts w:hint="eastAsia" w:ascii="宋体" w:hAnsi="宋体" w:cs="宋体"/>
                <w:color w:val="auto"/>
                <w:sz w:val="24"/>
                <w:szCs w:val="24"/>
                <w:lang w:val="en-US" w:eastAsia="zh-CN"/>
              </w:rPr>
              <w:t>效</w:t>
            </w:r>
            <w:r>
              <w:rPr>
                <w:rFonts w:hint="eastAsia" w:ascii="宋体" w:hAnsi="宋体" w:cs="宋体"/>
                <w:color w:val="auto"/>
                <w:sz w:val="24"/>
                <w:szCs w:val="24"/>
                <w:lang w:eastAsia="zh-CN"/>
              </w:rPr>
              <w:t>期内。</w:t>
            </w:r>
          </w:p>
        </w:tc>
        <w:tc>
          <w:tcPr>
            <w:tcW w:w="2056"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lang w:eastAsia="zh-CN"/>
              </w:rPr>
              <w:t>提供证书复印件盖鲜章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0" w:hRule="atLeast"/>
        </w:trPr>
        <w:tc>
          <w:tcPr>
            <w:tcW w:w="780"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spacing w:val="11"/>
                <w:lang w:eastAsia="zh-CN"/>
              </w:rPr>
              <w:t>2</w:t>
            </w:r>
          </w:p>
        </w:tc>
        <w:tc>
          <w:tcPr>
            <w:tcW w:w="1860"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spacing w:val="11"/>
                <w:lang w:eastAsia="zh-CN"/>
              </w:rPr>
              <w:t>施工人员配置（10%）</w:t>
            </w:r>
          </w:p>
        </w:tc>
        <w:tc>
          <w:tcPr>
            <w:tcW w:w="705"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spacing w:val="11"/>
                <w:lang w:eastAsia="zh-CN"/>
              </w:rPr>
              <w:t>10分</w:t>
            </w:r>
          </w:p>
        </w:tc>
        <w:tc>
          <w:tcPr>
            <w:tcW w:w="4980" w:type="dxa"/>
            <w:vAlign w:val="center"/>
          </w:tcPr>
          <w:p>
            <w:pPr>
              <w:widowControl w:val="0"/>
              <w:tabs>
                <w:tab w:val="left" w:pos="2560"/>
              </w:tabs>
              <w:spacing w:before="58"/>
              <w:jc w:val="both"/>
              <w:rPr>
                <w:rFonts w:ascii="宋体" w:hAnsi="宋体" w:cs="宋体"/>
                <w:color w:val="auto"/>
                <w:lang w:eastAsia="zh-CN"/>
              </w:rPr>
            </w:pPr>
            <w:r>
              <w:rPr>
                <w:rFonts w:hint="eastAsia" w:ascii="宋体" w:hAnsi="宋体" w:cs="宋体"/>
                <w:color w:val="auto"/>
                <w:lang w:eastAsia="zh-CN"/>
              </w:rPr>
              <w:t>分包商项目配有以下人员得10分：</w:t>
            </w:r>
          </w:p>
          <w:p>
            <w:pPr>
              <w:widowControl w:val="0"/>
              <w:tabs>
                <w:tab w:val="left" w:pos="2560"/>
              </w:tabs>
              <w:spacing w:before="58"/>
              <w:jc w:val="both"/>
              <w:rPr>
                <w:rFonts w:ascii="宋体" w:hAnsi="宋体" w:cs="宋体"/>
                <w:color w:val="auto"/>
                <w:lang w:eastAsia="zh-CN"/>
              </w:rPr>
            </w:pPr>
            <w:r>
              <w:rPr>
                <w:rFonts w:hint="eastAsia" w:ascii="宋体" w:hAnsi="宋体" w:cs="宋体"/>
                <w:color w:val="auto"/>
                <w:lang w:eastAsia="zh-CN"/>
              </w:rPr>
              <w:t>1、项目经理：具备建筑工程或市政公用工程专业二级及以上注册建造师资格，具备有效的安全生产考核合格B证，具备市政或房建中级职称，参加本项目投标时没有在其他未完工项目担任项目经理，并在本项目中标后至完工前也不得在其他项目担任项目经理。</w:t>
            </w:r>
          </w:p>
          <w:p>
            <w:pPr>
              <w:widowControl w:val="0"/>
              <w:tabs>
                <w:tab w:val="left" w:pos="2560"/>
              </w:tabs>
              <w:spacing w:before="58"/>
              <w:jc w:val="both"/>
              <w:rPr>
                <w:rFonts w:ascii="宋体" w:hAnsi="宋体" w:cs="宋体"/>
                <w:color w:val="auto"/>
                <w:lang w:eastAsia="zh-CN"/>
              </w:rPr>
            </w:pPr>
            <w:r>
              <w:rPr>
                <w:rFonts w:hint="eastAsia" w:ascii="宋体" w:hAnsi="宋体" w:cs="宋体"/>
                <w:color w:val="auto"/>
                <w:lang w:eastAsia="zh-CN"/>
              </w:rPr>
              <w:t>2、施工技术负责人的资格要求：具备建筑工程或市政公用工程专业二级及以上注册建造师资格，具备建筑或市政中级及以上职称。</w:t>
            </w:r>
          </w:p>
          <w:p>
            <w:pPr>
              <w:pStyle w:val="24"/>
              <w:widowControl w:val="0"/>
              <w:jc w:val="both"/>
              <w:rPr>
                <w:rFonts w:ascii="宋体" w:hAnsi="宋体" w:cs="宋体"/>
                <w:color w:val="auto"/>
                <w:sz w:val="24"/>
                <w:szCs w:val="24"/>
                <w:lang w:eastAsia="zh-CN"/>
              </w:rPr>
            </w:pPr>
            <w:r>
              <w:rPr>
                <w:rFonts w:hint="eastAsia" w:ascii="宋体" w:hAnsi="宋体" w:cs="宋体"/>
                <w:color w:val="auto"/>
                <w:sz w:val="24"/>
                <w:szCs w:val="24"/>
                <w:lang w:eastAsia="zh-CN"/>
              </w:rPr>
              <w:t>3、其他人员要求：施工员1名、安全员1名、</w:t>
            </w:r>
            <w:r>
              <w:rPr>
                <w:rFonts w:hint="eastAsia" w:ascii="宋体" w:hAnsi="宋体" w:cs="宋体"/>
                <w:color w:val="FF0000"/>
                <w:sz w:val="24"/>
                <w:szCs w:val="24"/>
                <w:lang w:eastAsia="zh-CN"/>
              </w:rPr>
              <w:t>造价员1名或资料员1名。</w:t>
            </w:r>
          </w:p>
          <w:p>
            <w:pPr>
              <w:widowControl w:val="0"/>
              <w:jc w:val="both"/>
              <w:rPr>
                <w:rFonts w:ascii="宋体" w:hAnsi="宋体" w:cs="宋体"/>
                <w:color w:val="auto"/>
                <w:lang w:eastAsia="zh-CN"/>
              </w:rPr>
            </w:pPr>
            <w:r>
              <w:rPr>
                <w:rFonts w:hint="eastAsia" w:ascii="宋体" w:hAnsi="宋体" w:cs="宋体"/>
                <w:color w:val="auto"/>
                <w:lang w:eastAsia="zh-CN"/>
              </w:rPr>
              <w:t>以上人员配备齐全得满分10分，缺少一名扣2分，扣完为止。</w:t>
            </w:r>
          </w:p>
        </w:tc>
        <w:tc>
          <w:tcPr>
            <w:tcW w:w="2056" w:type="dxa"/>
            <w:vAlign w:val="center"/>
          </w:tcPr>
          <w:p>
            <w:pPr>
              <w:widowControl w:val="0"/>
              <w:tabs>
                <w:tab w:val="left" w:pos="2560"/>
              </w:tabs>
              <w:spacing w:before="58"/>
              <w:jc w:val="center"/>
              <w:rPr>
                <w:rFonts w:ascii="宋体" w:hAnsi="宋体" w:cs="宋体"/>
                <w:color w:val="auto"/>
                <w:lang w:eastAsia="zh-CN"/>
              </w:rPr>
            </w:pPr>
            <w:r>
              <w:rPr>
                <w:rFonts w:hint="eastAsia" w:ascii="宋体" w:hAnsi="宋体" w:cs="宋体"/>
                <w:color w:val="auto"/>
                <w:kern w:val="2"/>
                <w:lang w:eastAsia="zh-CN" w:bidi="ar"/>
              </w:rPr>
              <w:t>注:</w:t>
            </w:r>
            <w:r>
              <w:rPr>
                <w:rFonts w:hint="eastAsia" w:ascii="宋体" w:hAnsi="宋体" w:cs="宋体"/>
                <w:color w:val="FF0000"/>
                <w:lang w:eastAsia="zh-CN"/>
              </w:rPr>
              <w:t>以上人员须提供社保证明以及证书复印件盖鲜章，其中安全员还需提供安全生产考核合格C证</w:t>
            </w:r>
          </w:p>
          <w:p>
            <w:pPr>
              <w:widowControl w:val="0"/>
              <w:tabs>
                <w:tab w:val="left" w:pos="2560"/>
              </w:tabs>
              <w:spacing w:before="58"/>
              <w:jc w:val="center"/>
              <w:rPr>
                <w:rFonts w:ascii="宋体" w:hAnsi="宋体" w:cs="宋体"/>
                <w:color w:val="auto"/>
                <w:spacing w:val="1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780"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spacing w:val="11"/>
                <w:lang w:eastAsia="zh-CN"/>
              </w:rPr>
              <w:t>3</w:t>
            </w:r>
          </w:p>
        </w:tc>
        <w:tc>
          <w:tcPr>
            <w:tcW w:w="1860"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spacing w:val="11"/>
                <w:lang w:eastAsia="zh-CN"/>
              </w:rPr>
              <w:t>企业业绩（10%）</w:t>
            </w:r>
          </w:p>
        </w:tc>
        <w:tc>
          <w:tcPr>
            <w:tcW w:w="705"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spacing w:val="11"/>
                <w:lang w:eastAsia="zh-CN"/>
              </w:rPr>
              <w:t>10分</w:t>
            </w:r>
          </w:p>
        </w:tc>
        <w:tc>
          <w:tcPr>
            <w:tcW w:w="4980" w:type="dxa"/>
            <w:vAlign w:val="center"/>
          </w:tcPr>
          <w:p>
            <w:pPr>
              <w:widowControl w:val="0"/>
              <w:tabs>
                <w:tab w:val="left" w:pos="2560"/>
              </w:tabs>
              <w:spacing w:before="58"/>
              <w:jc w:val="both"/>
              <w:rPr>
                <w:rFonts w:ascii="宋体" w:hAnsi="宋体" w:cs="宋体"/>
                <w:color w:val="auto"/>
                <w:spacing w:val="11"/>
                <w:lang w:eastAsia="zh-CN"/>
              </w:rPr>
            </w:pPr>
            <w:r>
              <w:rPr>
                <w:rFonts w:hint="eastAsia" w:ascii="宋体" w:hAnsi="宋体" w:cs="宋体"/>
                <w:color w:val="auto"/>
                <w:lang w:eastAsia="zh-CN"/>
              </w:rPr>
              <w:t>2018年至今类似业绩一个得5分，</w:t>
            </w:r>
            <w:r>
              <w:rPr>
                <w:rFonts w:hint="eastAsia" w:ascii="宋体" w:hAnsi="宋体" w:cs="宋体"/>
                <w:color w:val="auto"/>
                <w:kern w:val="2"/>
                <w:lang w:eastAsia="zh-CN" w:bidi="ar"/>
              </w:rPr>
              <w:t>每增加一个加5分，</w:t>
            </w:r>
            <w:r>
              <w:rPr>
                <w:rFonts w:hint="eastAsia" w:ascii="宋体" w:hAnsi="宋体" w:cs="宋体"/>
                <w:color w:val="auto"/>
                <w:lang w:eastAsia="zh-CN"/>
              </w:rPr>
              <w:t>本项最高得10分。</w:t>
            </w:r>
            <w:r>
              <w:rPr>
                <w:rFonts w:hint="eastAsia" w:ascii="宋体" w:hAnsi="宋体" w:cs="宋体"/>
                <w:color w:val="FF0000"/>
                <w:lang w:eastAsia="zh-CN"/>
              </w:rPr>
              <w:t>（业绩指造价500万元以上市政项目）</w:t>
            </w:r>
            <w:r>
              <w:rPr>
                <w:rFonts w:hint="eastAsia" w:ascii="宋体" w:hAnsi="宋体" w:cs="宋体"/>
                <w:color w:val="auto"/>
                <w:lang w:eastAsia="zh-CN"/>
              </w:rPr>
              <w:t>。未提供则不得分。</w:t>
            </w:r>
          </w:p>
        </w:tc>
        <w:tc>
          <w:tcPr>
            <w:tcW w:w="2056"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lang w:eastAsia="zh-CN"/>
              </w:rPr>
              <w:t>提供中标通知书</w:t>
            </w:r>
            <w:r>
              <w:rPr>
                <w:rFonts w:hint="eastAsia" w:ascii="宋体" w:hAnsi="宋体" w:cs="宋体"/>
                <w:color w:val="FF0000"/>
                <w:lang w:eastAsia="zh-CN"/>
              </w:rPr>
              <w:t>或合同协议书，提供原件备招标人查</w:t>
            </w:r>
            <w:r>
              <w:rPr>
                <w:rFonts w:hint="eastAsia" w:ascii="宋体" w:hAnsi="宋体" w:cs="宋体"/>
                <w:color w:val="FF0000"/>
                <w:lang w:val="en-US" w:eastAsia="zh-CN"/>
              </w:rPr>
              <w:t>验</w:t>
            </w:r>
            <w:r>
              <w:rPr>
                <w:rFonts w:hint="eastAsia" w:ascii="宋体" w:hAnsi="宋体" w:cs="宋体"/>
                <w:color w:val="FF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780"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spacing w:val="11"/>
                <w:lang w:eastAsia="zh-CN"/>
              </w:rPr>
              <w:t>4</w:t>
            </w:r>
          </w:p>
        </w:tc>
        <w:tc>
          <w:tcPr>
            <w:tcW w:w="1860"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spacing w:val="11"/>
                <w:lang w:eastAsia="zh-CN"/>
              </w:rPr>
              <w:t>企业信用记录（10%）</w:t>
            </w:r>
          </w:p>
        </w:tc>
        <w:tc>
          <w:tcPr>
            <w:tcW w:w="705"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spacing w:val="11"/>
                <w:lang w:eastAsia="zh-CN"/>
              </w:rPr>
              <w:t>10分</w:t>
            </w:r>
          </w:p>
        </w:tc>
        <w:tc>
          <w:tcPr>
            <w:tcW w:w="4980" w:type="dxa"/>
            <w:vAlign w:val="center"/>
          </w:tcPr>
          <w:p>
            <w:pPr>
              <w:widowControl w:val="0"/>
              <w:tabs>
                <w:tab w:val="left" w:pos="2560"/>
              </w:tabs>
              <w:spacing w:before="58"/>
              <w:jc w:val="both"/>
              <w:rPr>
                <w:rFonts w:ascii="宋体" w:hAnsi="宋体" w:cs="宋体"/>
                <w:color w:val="auto"/>
                <w:spacing w:val="11"/>
                <w:lang w:eastAsia="zh-CN"/>
              </w:rPr>
            </w:pPr>
            <w:r>
              <w:rPr>
                <w:rFonts w:hint="eastAsia" w:ascii="宋体" w:hAnsi="宋体" w:cs="宋体"/>
                <w:color w:val="auto"/>
                <w:spacing w:val="11"/>
                <w:lang w:eastAsia="zh-CN"/>
              </w:rPr>
              <w:t>无不良信用记录得10分，本项最高得分10分，每查询一条不良记录扣减2分，扣完10分为止。</w:t>
            </w:r>
          </w:p>
        </w:tc>
        <w:tc>
          <w:tcPr>
            <w:tcW w:w="2056" w:type="dxa"/>
            <w:vAlign w:val="center"/>
          </w:tcPr>
          <w:p>
            <w:pPr>
              <w:widowControl w:val="0"/>
              <w:tabs>
                <w:tab w:val="left" w:pos="2560"/>
              </w:tabs>
              <w:spacing w:before="58"/>
              <w:jc w:val="both"/>
              <w:rPr>
                <w:rFonts w:ascii="宋体" w:hAnsi="宋体" w:cs="宋体"/>
                <w:color w:val="auto"/>
                <w:spacing w:val="11"/>
                <w:lang w:eastAsia="zh-CN"/>
              </w:rPr>
            </w:pPr>
            <w:r>
              <w:rPr>
                <w:rFonts w:hint="eastAsia" w:ascii="宋体" w:hAnsi="宋体" w:cs="宋体"/>
                <w:color w:val="auto"/>
                <w:spacing w:val="11"/>
                <w:lang w:eastAsia="zh-CN"/>
              </w:rPr>
              <w:t>提供省</w:t>
            </w:r>
            <w:r>
              <w:rPr>
                <w:rStyle w:val="23"/>
                <w:rFonts w:hint="eastAsia"/>
                <w:color w:val="auto"/>
                <w:lang w:val="en-US" w:eastAsia="zh-CN"/>
              </w:rPr>
              <w:t>级</w:t>
            </w:r>
            <w:r>
              <w:rPr>
                <w:rFonts w:hint="eastAsia" w:ascii="宋体" w:hAnsi="宋体" w:cs="宋体"/>
                <w:color w:val="auto"/>
                <w:spacing w:val="11"/>
                <w:lang w:eastAsia="zh-CN"/>
              </w:rPr>
              <w:t>建筑市场监管公共服务平台诚信信息截图。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2" w:hRule="atLeast"/>
        </w:trPr>
        <w:tc>
          <w:tcPr>
            <w:tcW w:w="780"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spacing w:val="11"/>
                <w:lang w:eastAsia="zh-CN"/>
              </w:rPr>
              <w:t>5</w:t>
            </w:r>
          </w:p>
        </w:tc>
        <w:tc>
          <w:tcPr>
            <w:tcW w:w="1860"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spacing w:val="11"/>
                <w:lang w:eastAsia="zh-CN"/>
              </w:rPr>
              <w:t>方案（60%）</w:t>
            </w:r>
          </w:p>
        </w:tc>
        <w:tc>
          <w:tcPr>
            <w:tcW w:w="705" w:type="dxa"/>
            <w:vAlign w:val="center"/>
          </w:tcPr>
          <w:p>
            <w:pPr>
              <w:widowControl w:val="0"/>
              <w:tabs>
                <w:tab w:val="left" w:pos="2560"/>
              </w:tabs>
              <w:spacing w:before="58"/>
              <w:jc w:val="center"/>
              <w:rPr>
                <w:rFonts w:ascii="宋体" w:hAnsi="宋体" w:cs="宋体"/>
                <w:color w:val="auto"/>
                <w:spacing w:val="11"/>
                <w:lang w:eastAsia="zh-CN"/>
              </w:rPr>
            </w:pPr>
            <w:r>
              <w:rPr>
                <w:rFonts w:hint="eastAsia" w:ascii="宋体" w:hAnsi="宋体" w:cs="宋体"/>
                <w:color w:val="auto"/>
                <w:spacing w:val="11"/>
                <w:lang w:eastAsia="zh-CN"/>
              </w:rPr>
              <w:t>60分</w:t>
            </w:r>
          </w:p>
        </w:tc>
        <w:tc>
          <w:tcPr>
            <w:tcW w:w="4980" w:type="dxa"/>
            <w:vAlign w:val="center"/>
          </w:tcPr>
          <w:p>
            <w:pPr>
              <w:pStyle w:val="24"/>
              <w:widowControl w:val="0"/>
              <w:jc w:val="both"/>
              <w:rPr>
                <w:rFonts w:ascii="宋体" w:hAnsi="宋体" w:cs="宋体"/>
                <w:color w:val="auto"/>
                <w:sz w:val="24"/>
                <w:szCs w:val="24"/>
                <w:lang w:eastAsia="zh-CN"/>
              </w:rPr>
            </w:pPr>
          </w:p>
          <w:p>
            <w:pPr>
              <w:widowControl w:val="0"/>
              <w:spacing w:line="240" w:lineRule="atLeast"/>
              <w:jc w:val="both"/>
              <w:rPr>
                <w:rFonts w:ascii="宋体" w:hAnsi="宋体" w:cs="宋体"/>
                <w:color w:val="auto"/>
                <w:lang w:eastAsia="zh-CN"/>
              </w:rPr>
            </w:pPr>
            <w:r>
              <w:rPr>
                <w:rFonts w:hint="eastAsia" w:ascii="宋体" w:hAnsi="宋体" w:cs="宋体"/>
                <w:color w:val="auto"/>
                <w:lang w:eastAsia="zh-CN"/>
              </w:rPr>
              <w:t>根据本项目的要求和标准分包商提供的施工组织设计方案包括但不限于以下7点，分值组成如下：</w:t>
            </w:r>
          </w:p>
          <w:p>
            <w:pPr>
              <w:widowControl w:val="0"/>
              <w:spacing w:line="240" w:lineRule="atLeast"/>
              <w:jc w:val="both"/>
              <w:rPr>
                <w:rFonts w:ascii="宋体" w:hAnsi="宋体" w:cs="宋体"/>
                <w:color w:val="auto"/>
                <w:lang w:eastAsia="zh-CN"/>
              </w:rPr>
            </w:pPr>
            <w:r>
              <w:rPr>
                <w:rFonts w:hint="eastAsia" w:ascii="宋体" w:hAnsi="宋体" w:cs="宋体"/>
                <w:color w:val="auto"/>
                <w:lang w:eastAsia="zh-CN"/>
              </w:rPr>
              <w:t>1、各个分部分项工程的施工方法及工艺完整、科学有效；施工安排及施工前的准备工作有针对性的对施工有详细的平面布置（此项分值0~9）；</w:t>
            </w:r>
          </w:p>
          <w:p>
            <w:pPr>
              <w:widowControl w:val="0"/>
              <w:spacing w:line="240" w:lineRule="atLeast"/>
              <w:jc w:val="both"/>
              <w:rPr>
                <w:rFonts w:ascii="宋体" w:hAnsi="宋体" w:cs="宋体"/>
                <w:color w:val="auto"/>
                <w:lang w:eastAsia="zh-CN"/>
              </w:rPr>
            </w:pPr>
            <w:r>
              <w:rPr>
                <w:rFonts w:hint="eastAsia" w:ascii="宋体" w:hAnsi="宋体" w:cs="宋体"/>
                <w:color w:val="auto"/>
                <w:lang w:eastAsia="zh-CN"/>
              </w:rPr>
              <w:t>2、重点、关键部位描述清晰，并且提出相关的防治措施，措施有效（此项分值0~9）；</w:t>
            </w:r>
          </w:p>
          <w:p>
            <w:pPr>
              <w:widowControl w:val="0"/>
              <w:spacing w:line="240" w:lineRule="atLeast"/>
              <w:jc w:val="both"/>
              <w:rPr>
                <w:rFonts w:ascii="宋体" w:hAnsi="宋体" w:cs="宋体"/>
                <w:color w:val="auto"/>
                <w:lang w:eastAsia="zh-CN"/>
              </w:rPr>
            </w:pPr>
            <w:r>
              <w:rPr>
                <w:rFonts w:hint="eastAsia" w:ascii="宋体" w:hAnsi="宋体" w:cs="宋体"/>
                <w:color w:val="auto"/>
                <w:lang w:eastAsia="zh-CN"/>
              </w:rPr>
              <w:t>3、有详细的工程质量的技术组织措施，针对性强，操作性强（此项分值0~9）；</w:t>
            </w:r>
          </w:p>
          <w:p>
            <w:pPr>
              <w:widowControl w:val="0"/>
              <w:spacing w:line="240" w:lineRule="atLeast"/>
              <w:jc w:val="both"/>
              <w:rPr>
                <w:rFonts w:ascii="宋体" w:hAnsi="宋体" w:cs="宋体"/>
                <w:color w:val="auto"/>
                <w:lang w:eastAsia="zh-CN"/>
              </w:rPr>
            </w:pPr>
            <w:r>
              <w:rPr>
                <w:rFonts w:hint="eastAsia" w:ascii="宋体" w:hAnsi="宋体" w:cs="宋体"/>
                <w:color w:val="auto"/>
                <w:lang w:eastAsia="zh-CN"/>
              </w:rPr>
              <w:t>4、确保安全生产的技术组织措施详细，有安全生产管理目标、安全保证体系的内容、安全管理制度、安全管理工作、安全经济措施、具体的安全技术措施、安全应急救援预案等内容（此项分值0~9）；</w:t>
            </w:r>
          </w:p>
          <w:p>
            <w:pPr>
              <w:widowControl w:val="0"/>
              <w:spacing w:line="240" w:lineRule="atLeast"/>
              <w:jc w:val="both"/>
              <w:rPr>
                <w:rFonts w:ascii="宋体" w:hAnsi="宋体" w:cs="宋体"/>
                <w:color w:val="auto"/>
                <w:lang w:eastAsia="zh-CN"/>
              </w:rPr>
            </w:pPr>
            <w:r>
              <w:rPr>
                <w:rFonts w:hint="eastAsia" w:ascii="宋体" w:hAnsi="宋体" w:cs="宋体"/>
                <w:color w:val="auto"/>
                <w:lang w:eastAsia="zh-CN"/>
              </w:rPr>
              <w:t>5、文明施工及工地标准化管理、文明施工、组织措施、文明施工保证措施、卫生保证措施、 环境保护措施（此项分值0~8）；</w:t>
            </w:r>
          </w:p>
          <w:p>
            <w:pPr>
              <w:widowControl w:val="0"/>
              <w:spacing w:line="240" w:lineRule="atLeast"/>
              <w:jc w:val="both"/>
              <w:rPr>
                <w:rFonts w:ascii="宋体" w:hAnsi="宋体" w:cs="宋体"/>
                <w:color w:val="auto"/>
                <w:lang w:eastAsia="zh-CN"/>
              </w:rPr>
            </w:pPr>
            <w:r>
              <w:rPr>
                <w:rFonts w:hint="eastAsia" w:ascii="宋体" w:hAnsi="宋体" w:cs="宋体"/>
                <w:color w:val="auto"/>
                <w:lang w:eastAsia="zh-CN"/>
              </w:rPr>
              <w:t>6、有详细的工程施工进度计划，工期的技术组织措施完善、科学合理、操作性强（此项分值0~8）；</w:t>
            </w:r>
          </w:p>
          <w:p>
            <w:pPr>
              <w:widowControl w:val="0"/>
              <w:spacing w:line="240" w:lineRule="atLeast"/>
              <w:jc w:val="both"/>
              <w:rPr>
                <w:rFonts w:ascii="宋体" w:hAnsi="宋体" w:cs="宋体"/>
                <w:color w:val="auto"/>
                <w:lang w:eastAsia="zh-CN"/>
              </w:rPr>
            </w:pPr>
            <w:r>
              <w:rPr>
                <w:rFonts w:hint="eastAsia" w:ascii="宋体" w:hAnsi="宋体" w:cs="宋体"/>
                <w:color w:val="auto"/>
                <w:lang w:eastAsia="zh-CN"/>
              </w:rPr>
              <w:t>7、有详细的拟投入的主要物资计划、工程投入的主要施 工机械设备情况、人员配置安排计划，内容完善、配置合理、科学（此项分值0~8）。</w:t>
            </w:r>
          </w:p>
          <w:p>
            <w:pPr>
              <w:pStyle w:val="24"/>
              <w:widowControl w:val="0"/>
              <w:jc w:val="both"/>
              <w:rPr>
                <w:rFonts w:ascii="宋体" w:hAnsi="宋体" w:cs="宋体"/>
                <w:color w:val="auto"/>
                <w:sz w:val="24"/>
                <w:szCs w:val="24"/>
                <w:lang w:eastAsia="zh-CN"/>
              </w:rPr>
            </w:pPr>
            <w:r>
              <w:rPr>
                <w:rFonts w:hint="eastAsia" w:ascii="宋体" w:hAnsi="宋体" w:cs="宋体"/>
                <w:color w:val="auto"/>
                <w:sz w:val="24"/>
                <w:szCs w:val="24"/>
                <w:lang w:eastAsia="zh-CN"/>
              </w:rPr>
              <w:t>以上7点得分汇总值为</w:t>
            </w:r>
            <w:r>
              <w:rPr>
                <w:rFonts w:hint="eastAsia" w:ascii="宋体" w:hAnsi="宋体" w:cs="宋体"/>
                <w:color w:val="auto"/>
                <w:spacing w:val="11"/>
                <w:sz w:val="24"/>
                <w:szCs w:val="24"/>
                <w:lang w:eastAsia="zh-CN"/>
              </w:rPr>
              <w:t>本项</w:t>
            </w:r>
            <w:r>
              <w:rPr>
                <w:rFonts w:hint="eastAsia" w:ascii="宋体" w:hAnsi="宋体" w:cs="宋体"/>
                <w:color w:val="auto"/>
                <w:sz w:val="24"/>
                <w:szCs w:val="24"/>
                <w:lang w:eastAsia="zh-CN"/>
              </w:rPr>
              <w:t>方案得分，</w:t>
            </w:r>
            <w:r>
              <w:rPr>
                <w:rFonts w:hint="eastAsia" w:ascii="宋体" w:hAnsi="宋体" w:cs="宋体"/>
                <w:color w:val="auto"/>
                <w:spacing w:val="11"/>
                <w:sz w:val="24"/>
                <w:szCs w:val="24"/>
                <w:lang w:eastAsia="zh-CN"/>
              </w:rPr>
              <w:t>最高得分60分</w:t>
            </w:r>
            <w:r>
              <w:rPr>
                <w:rFonts w:hint="eastAsia" w:ascii="宋体" w:hAnsi="宋体" w:cs="宋体"/>
                <w:color w:val="auto"/>
                <w:sz w:val="24"/>
                <w:szCs w:val="24"/>
                <w:lang w:eastAsia="zh-CN"/>
              </w:rPr>
              <w:t>。</w:t>
            </w:r>
          </w:p>
        </w:tc>
        <w:tc>
          <w:tcPr>
            <w:tcW w:w="2056" w:type="dxa"/>
            <w:vAlign w:val="center"/>
          </w:tcPr>
          <w:p>
            <w:pPr>
              <w:widowControl w:val="0"/>
              <w:tabs>
                <w:tab w:val="left" w:pos="2560"/>
              </w:tabs>
              <w:spacing w:before="58"/>
              <w:jc w:val="center"/>
              <w:rPr>
                <w:rFonts w:ascii="宋体" w:hAnsi="宋体" w:cs="宋体"/>
                <w:color w:val="auto"/>
                <w:spacing w:val="11"/>
                <w:lang w:eastAsia="zh-CN"/>
              </w:rPr>
            </w:pPr>
          </w:p>
        </w:tc>
      </w:tr>
    </w:tbl>
    <w:p>
      <w:pPr>
        <w:tabs>
          <w:tab w:val="left" w:pos="2560"/>
        </w:tabs>
        <w:spacing w:before="58"/>
        <w:jc w:val="both"/>
        <w:rPr>
          <w:color w:val="auto"/>
          <w:spacing w:val="11"/>
          <w:sz w:val="28"/>
          <w:szCs w:val="28"/>
          <w:lang w:eastAsia="zh-CN"/>
        </w:rPr>
      </w:pPr>
    </w:p>
    <w:p>
      <w:pPr>
        <w:tabs>
          <w:tab w:val="left" w:pos="2560"/>
        </w:tabs>
        <w:spacing w:before="58"/>
        <w:jc w:val="both"/>
        <w:rPr>
          <w:color w:val="auto"/>
          <w:spacing w:val="11"/>
          <w:sz w:val="28"/>
          <w:szCs w:val="28"/>
          <w:lang w:eastAsia="zh-CN"/>
        </w:rPr>
      </w:pPr>
    </w:p>
    <w:p>
      <w:pPr>
        <w:tabs>
          <w:tab w:val="left" w:pos="2560"/>
        </w:tabs>
        <w:spacing w:before="58"/>
        <w:jc w:val="both"/>
        <w:rPr>
          <w:color w:val="auto"/>
          <w:spacing w:val="11"/>
          <w:sz w:val="28"/>
          <w:szCs w:val="28"/>
          <w:lang w:eastAsia="zh-CN"/>
        </w:rPr>
        <w:sectPr>
          <w:footerReference r:id="rId3" w:type="default"/>
          <w:pgSz w:w="11910" w:h="16840"/>
          <w:pgMar w:top="1440" w:right="1800" w:bottom="1440" w:left="1800" w:header="0" w:footer="1209" w:gutter="0"/>
          <w:pgNumType w:start="1"/>
          <w:cols w:space="720" w:num="1"/>
        </w:sectPr>
      </w:pPr>
    </w:p>
    <w:p>
      <w:pPr>
        <w:tabs>
          <w:tab w:val="left" w:pos="2560"/>
        </w:tabs>
        <w:spacing w:before="58"/>
        <w:jc w:val="both"/>
        <w:rPr>
          <w:color w:val="auto"/>
          <w:spacing w:val="11"/>
          <w:sz w:val="28"/>
          <w:szCs w:val="28"/>
          <w:lang w:eastAsia="zh-CN"/>
        </w:rPr>
      </w:pPr>
      <w:r>
        <w:rPr>
          <w:rFonts w:hint="eastAsia"/>
          <w:color w:val="auto"/>
          <w:spacing w:val="11"/>
          <w:sz w:val="28"/>
          <w:szCs w:val="28"/>
          <w:lang w:eastAsia="zh-CN"/>
        </w:rPr>
        <w:t>附件2：资格预审文件格式</w:t>
      </w:r>
    </w:p>
    <w:p>
      <w:pPr>
        <w:pStyle w:val="24"/>
        <w:rPr>
          <w:color w:val="auto"/>
          <w:lang w:eastAsia="zh-CN"/>
        </w:rPr>
      </w:pPr>
    </w:p>
    <w:p>
      <w:pPr>
        <w:pStyle w:val="24"/>
        <w:rPr>
          <w:color w:val="auto"/>
          <w:lang w:eastAsia="zh-CN"/>
        </w:rPr>
      </w:pPr>
    </w:p>
    <w:p>
      <w:pPr>
        <w:rPr>
          <w:color w:val="auto"/>
          <w:lang w:eastAsia="zh-CN"/>
        </w:rPr>
      </w:pPr>
    </w:p>
    <w:p>
      <w:pPr>
        <w:tabs>
          <w:tab w:val="left" w:pos="2560"/>
        </w:tabs>
        <w:spacing w:before="20" w:after="240" w:afterLines="100" w:line="360" w:lineRule="auto"/>
        <w:ind w:left="846"/>
        <w:jc w:val="center"/>
        <w:textAlignment w:val="auto"/>
        <w:rPr>
          <w:color w:val="auto"/>
          <w:spacing w:val="10"/>
          <w:sz w:val="48"/>
          <w:szCs w:val="48"/>
          <w:lang w:eastAsia="zh-CN"/>
        </w:rPr>
      </w:pPr>
      <w:r>
        <w:rPr>
          <w:rFonts w:hint="eastAsia"/>
          <w:color w:val="auto"/>
          <w:spacing w:val="10"/>
          <w:sz w:val="48"/>
          <w:szCs w:val="48"/>
          <w:lang w:eastAsia="zh-CN"/>
        </w:rPr>
        <w:t>老旧小区改造二期项目专业分包</w:t>
      </w:r>
    </w:p>
    <w:p>
      <w:pPr>
        <w:pStyle w:val="2"/>
        <w:spacing w:before="20" w:after="240" w:afterLines="100" w:line="360" w:lineRule="auto"/>
        <w:textAlignment w:val="auto"/>
        <w:rPr>
          <w:color w:val="auto"/>
          <w:sz w:val="48"/>
          <w:szCs w:val="48"/>
          <w:lang w:eastAsia="zh-CN"/>
        </w:rPr>
      </w:pPr>
    </w:p>
    <w:p>
      <w:pPr>
        <w:tabs>
          <w:tab w:val="left" w:pos="2560"/>
        </w:tabs>
        <w:spacing w:before="20" w:after="240" w:afterLines="100" w:line="360" w:lineRule="auto"/>
        <w:ind w:left="846"/>
        <w:jc w:val="center"/>
        <w:textAlignment w:val="auto"/>
        <w:rPr>
          <w:color w:val="auto"/>
          <w:spacing w:val="10"/>
          <w:sz w:val="48"/>
          <w:szCs w:val="48"/>
          <w:lang w:eastAsia="zh-CN"/>
        </w:rPr>
      </w:pPr>
      <w:r>
        <w:rPr>
          <w:rFonts w:hint="eastAsia"/>
          <w:color w:val="auto"/>
          <w:spacing w:val="10"/>
          <w:sz w:val="48"/>
          <w:szCs w:val="48"/>
          <w:lang w:eastAsia="zh-CN"/>
        </w:rPr>
        <w:t>资</w:t>
      </w:r>
    </w:p>
    <w:p>
      <w:pPr>
        <w:tabs>
          <w:tab w:val="left" w:pos="2560"/>
        </w:tabs>
        <w:spacing w:before="20" w:after="240" w:afterLines="100" w:line="360" w:lineRule="auto"/>
        <w:ind w:left="846"/>
        <w:jc w:val="center"/>
        <w:textAlignment w:val="auto"/>
        <w:rPr>
          <w:color w:val="auto"/>
          <w:spacing w:val="10"/>
          <w:sz w:val="48"/>
          <w:szCs w:val="48"/>
          <w:lang w:eastAsia="zh-CN"/>
        </w:rPr>
      </w:pPr>
      <w:r>
        <w:rPr>
          <w:rFonts w:hint="eastAsia"/>
          <w:color w:val="auto"/>
          <w:spacing w:val="10"/>
          <w:sz w:val="48"/>
          <w:szCs w:val="48"/>
          <w:lang w:eastAsia="zh-CN"/>
        </w:rPr>
        <w:t>格</w:t>
      </w:r>
    </w:p>
    <w:p>
      <w:pPr>
        <w:tabs>
          <w:tab w:val="left" w:pos="2560"/>
        </w:tabs>
        <w:spacing w:before="20" w:after="240" w:afterLines="100" w:line="360" w:lineRule="auto"/>
        <w:ind w:left="846"/>
        <w:jc w:val="center"/>
        <w:textAlignment w:val="auto"/>
        <w:rPr>
          <w:color w:val="auto"/>
          <w:spacing w:val="10"/>
          <w:sz w:val="48"/>
          <w:szCs w:val="48"/>
          <w:lang w:eastAsia="zh-CN"/>
        </w:rPr>
      </w:pPr>
      <w:r>
        <w:rPr>
          <w:rFonts w:hint="eastAsia"/>
          <w:color w:val="auto"/>
          <w:spacing w:val="10"/>
          <w:sz w:val="48"/>
          <w:szCs w:val="48"/>
          <w:lang w:eastAsia="zh-CN"/>
        </w:rPr>
        <w:t>预</w:t>
      </w:r>
    </w:p>
    <w:p>
      <w:pPr>
        <w:tabs>
          <w:tab w:val="left" w:pos="2560"/>
        </w:tabs>
        <w:spacing w:before="20" w:after="240" w:afterLines="100" w:line="360" w:lineRule="auto"/>
        <w:ind w:left="846"/>
        <w:jc w:val="center"/>
        <w:textAlignment w:val="auto"/>
        <w:rPr>
          <w:color w:val="auto"/>
          <w:spacing w:val="10"/>
          <w:sz w:val="48"/>
          <w:szCs w:val="48"/>
          <w:lang w:eastAsia="zh-CN"/>
        </w:rPr>
      </w:pPr>
      <w:r>
        <w:rPr>
          <w:rFonts w:hint="eastAsia"/>
          <w:color w:val="auto"/>
          <w:spacing w:val="10"/>
          <w:sz w:val="48"/>
          <w:szCs w:val="48"/>
          <w:lang w:eastAsia="zh-CN"/>
        </w:rPr>
        <w:t>审</w:t>
      </w:r>
    </w:p>
    <w:p>
      <w:pPr>
        <w:pStyle w:val="2"/>
        <w:rPr>
          <w:b/>
          <w:color w:val="auto"/>
          <w:sz w:val="72"/>
          <w:lang w:eastAsia="zh-CN"/>
        </w:rPr>
      </w:pPr>
    </w:p>
    <w:p>
      <w:pPr>
        <w:pStyle w:val="2"/>
        <w:rPr>
          <w:b/>
          <w:color w:val="auto"/>
          <w:sz w:val="72"/>
          <w:lang w:eastAsia="zh-CN"/>
        </w:rPr>
      </w:pPr>
    </w:p>
    <w:p>
      <w:pPr>
        <w:pStyle w:val="2"/>
        <w:spacing w:before="9"/>
        <w:rPr>
          <w:b/>
          <w:color w:val="auto"/>
          <w:sz w:val="63"/>
          <w:lang w:eastAsia="zh-CN"/>
        </w:rPr>
      </w:pPr>
    </w:p>
    <w:p>
      <w:pPr>
        <w:tabs>
          <w:tab w:val="left" w:pos="7340"/>
        </w:tabs>
        <w:rPr>
          <w:b/>
          <w:color w:val="auto"/>
          <w:sz w:val="32"/>
          <w:lang w:eastAsia="zh-CN"/>
        </w:rPr>
      </w:pPr>
      <w:r>
        <w:rPr>
          <w:rFonts w:hint="eastAsia"/>
          <w:b/>
          <w:color w:val="auto"/>
          <w:sz w:val="32"/>
          <w:lang w:eastAsia="zh-CN"/>
        </w:rPr>
        <w:t>投标人：</w:t>
      </w:r>
      <w:r>
        <w:rPr>
          <w:rFonts w:hint="eastAsia"/>
          <w:b/>
          <w:color w:val="auto"/>
          <w:sz w:val="32"/>
          <w:u w:val="single"/>
          <w:lang w:eastAsia="zh-CN"/>
        </w:rPr>
        <w:t xml:space="preserve">                           </w:t>
      </w:r>
      <w:r>
        <w:rPr>
          <w:rFonts w:hint="eastAsia"/>
          <w:b/>
          <w:color w:val="auto"/>
          <w:w w:val="95"/>
          <w:sz w:val="32"/>
          <w:lang w:eastAsia="zh-CN"/>
        </w:rPr>
        <w:t>（盖单位章）</w:t>
      </w:r>
    </w:p>
    <w:p>
      <w:pPr>
        <w:pStyle w:val="2"/>
        <w:rPr>
          <w:b/>
          <w:color w:val="auto"/>
          <w:sz w:val="20"/>
          <w:lang w:eastAsia="zh-CN"/>
        </w:rPr>
      </w:pPr>
    </w:p>
    <w:p>
      <w:pPr>
        <w:pStyle w:val="2"/>
        <w:rPr>
          <w:b/>
          <w:color w:val="auto"/>
          <w:sz w:val="20"/>
          <w:lang w:eastAsia="zh-CN"/>
        </w:rPr>
      </w:pPr>
    </w:p>
    <w:p>
      <w:pPr>
        <w:tabs>
          <w:tab w:val="left" w:pos="7952"/>
        </w:tabs>
        <w:spacing w:before="65"/>
        <w:rPr>
          <w:b/>
          <w:color w:val="auto"/>
          <w:sz w:val="32"/>
          <w:lang w:eastAsia="zh-CN"/>
        </w:rPr>
      </w:pPr>
      <w:r>
        <w:rPr>
          <w:rFonts w:hint="eastAsia"/>
          <w:b/>
          <w:color w:val="auto"/>
          <w:sz w:val="32"/>
          <w:lang w:eastAsia="zh-CN"/>
        </w:rPr>
        <w:t>法定代表人或其委托代理人：</w:t>
      </w:r>
      <w:r>
        <w:rPr>
          <w:rFonts w:hint="eastAsia"/>
          <w:b/>
          <w:color w:val="auto"/>
          <w:sz w:val="32"/>
          <w:u w:val="single"/>
          <w:lang w:eastAsia="zh-CN"/>
        </w:rPr>
        <w:t xml:space="preserve">            </w:t>
      </w:r>
      <w:r>
        <w:rPr>
          <w:rFonts w:hint="eastAsia"/>
          <w:b/>
          <w:color w:val="auto"/>
          <w:w w:val="95"/>
          <w:sz w:val="32"/>
          <w:lang w:eastAsia="zh-CN"/>
        </w:rPr>
        <w:t>（签字）</w:t>
      </w:r>
    </w:p>
    <w:p>
      <w:pPr>
        <w:pStyle w:val="2"/>
        <w:rPr>
          <w:b/>
          <w:color w:val="auto"/>
          <w:sz w:val="20"/>
          <w:lang w:eastAsia="zh-CN"/>
        </w:rPr>
      </w:pPr>
    </w:p>
    <w:p>
      <w:pPr>
        <w:pStyle w:val="2"/>
        <w:rPr>
          <w:b/>
          <w:color w:val="auto"/>
          <w:sz w:val="20"/>
          <w:lang w:eastAsia="zh-CN"/>
        </w:rPr>
      </w:pPr>
    </w:p>
    <w:p>
      <w:pPr>
        <w:pStyle w:val="2"/>
        <w:spacing w:before="10"/>
        <w:rPr>
          <w:b/>
          <w:color w:val="auto"/>
          <w:lang w:eastAsia="zh-CN"/>
        </w:rPr>
      </w:pPr>
    </w:p>
    <w:p>
      <w:pPr>
        <w:jc w:val="center"/>
        <w:rPr>
          <w:color w:val="auto"/>
          <w:sz w:val="28"/>
          <w:szCs w:val="28"/>
        </w:rPr>
      </w:pPr>
      <w:r>
        <w:rPr>
          <w:rFonts w:hint="eastAsia"/>
          <w:color w:val="auto"/>
          <w:sz w:val="28"/>
          <w:szCs w:val="28"/>
          <w:u w:val="single"/>
          <w:lang w:eastAsia="zh-CN"/>
        </w:rPr>
        <w:t xml:space="preserve">      </w:t>
      </w:r>
      <w:r>
        <w:rPr>
          <w:rFonts w:hint="eastAsia"/>
          <w:color w:val="auto"/>
          <w:sz w:val="28"/>
          <w:szCs w:val="28"/>
        </w:rPr>
        <w:t>年</w:t>
      </w:r>
      <w:r>
        <w:rPr>
          <w:rFonts w:hint="eastAsia"/>
          <w:color w:val="auto"/>
          <w:sz w:val="28"/>
          <w:szCs w:val="28"/>
          <w:u w:val="single"/>
        </w:rPr>
        <w:t xml:space="preserve"> </w:t>
      </w:r>
      <w:r>
        <w:rPr>
          <w:rFonts w:hint="eastAsia"/>
          <w:color w:val="auto"/>
          <w:sz w:val="28"/>
          <w:szCs w:val="28"/>
          <w:u w:val="single"/>
        </w:rPr>
        <w:tab/>
      </w:r>
      <w:r>
        <w:rPr>
          <w:rFonts w:hint="eastAsia"/>
          <w:color w:val="auto"/>
          <w:sz w:val="28"/>
          <w:szCs w:val="28"/>
        </w:rPr>
        <w:t>月</w:t>
      </w:r>
      <w:r>
        <w:rPr>
          <w:rFonts w:hint="eastAsia"/>
          <w:color w:val="auto"/>
          <w:sz w:val="28"/>
          <w:szCs w:val="28"/>
          <w:u w:val="single"/>
        </w:rPr>
        <w:t xml:space="preserve"> </w:t>
      </w:r>
      <w:r>
        <w:rPr>
          <w:rFonts w:hint="eastAsia"/>
          <w:color w:val="auto"/>
          <w:sz w:val="28"/>
          <w:szCs w:val="28"/>
          <w:u w:val="single"/>
        </w:rPr>
        <w:tab/>
      </w:r>
      <w:r>
        <w:rPr>
          <w:rFonts w:hint="eastAsia"/>
          <w:color w:val="auto"/>
          <w:sz w:val="28"/>
          <w:szCs w:val="28"/>
        </w:rPr>
        <w:t>日</w:t>
      </w:r>
    </w:p>
    <w:p>
      <w:pPr>
        <w:jc w:val="center"/>
        <w:rPr>
          <w:color w:val="auto"/>
        </w:rPr>
        <w:sectPr>
          <w:footerReference r:id="rId4" w:type="default"/>
          <w:pgSz w:w="11910" w:h="16840"/>
          <w:pgMar w:top="1440" w:right="1800" w:bottom="1440" w:left="1800" w:header="0" w:footer="1209" w:gutter="0"/>
          <w:pgNumType w:start="1"/>
          <w:cols w:space="720" w:num="1"/>
        </w:sectPr>
      </w:pPr>
    </w:p>
    <w:sdt>
      <w:sdtPr>
        <w:rPr>
          <w:rFonts w:ascii="宋体" w:hAnsi="宋体"/>
          <w:color w:val="auto"/>
          <w:sz w:val="21"/>
        </w:rPr>
        <w:id w:val="147471949"/>
        <w15:color w:val="DBDBDB"/>
        <w:docPartObj>
          <w:docPartGallery w:val="Table of Contents"/>
          <w:docPartUnique/>
        </w:docPartObj>
      </w:sdtPr>
      <w:sdtEndPr>
        <w:rPr>
          <w:rFonts w:ascii="宋体" w:hAnsi="宋体"/>
          <w:color w:val="auto"/>
          <w:sz w:val="21"/>
        </w:rPr>
      </w:sdtEndPr>
      <w:sdtContent>
        <w:p>
          <w:pPr>
            <w:jc w:val="center"/>
            <w:rPr>
              <w:rFonts w:ascii="宋体" w:hAnsi="宋体"/>
              <w:color w:val="auto"/>
              <w:sz w:val="21"/>
            </w:rPr>
          </w:pPr>
          <w:bookmarkStart w:id="0" w:name="目____录"/>
          <w:bookmarkEnd w:id="0"/>
          <w:r>
            <w:rPr>
              <w:rFonts w:ascii="宋体" w:hAnsi="宋体"/>
              <w:color w:val="auto"/>
              <w:sz w:val="21"/>
            </w:rPr>
            <w:t>目</w:t>
          </w:r>
          <w:r>
            <w:rPr>
              <w:rFonts w:hint="eastAsia" w:ascii="宋体" w:hAnsi="宋体"/>
              <w:color w:val="auto"/>
              <w:sz w:val="21"/>
              <w:lang w:eastAsia="zh-CN"/>
            </w:rPr>
            <w:t xml:space="preserve">  </w:t>
          </w:r>
          <w:r>
            <w:rPr>
              <w:rFonts w:ascii="宋体" w:hAnsi="宋体"/>
              <w:color w:val="auto"/>
              <w:sz w:val="21"/>
            </w:rPr>
            <w:t>录</w:t>
          </w:r>
        </w:p>
        <w:p>
          <w:pPr>
            <w:pStyle w:val="2"/>
            <w:rPr>
              <w:color w:val="auto"/>
            </w:rPr>
          </w:pPr>
        </w:p>
        <w:p>
          <w:pPr>
            <w:pStyle w:val="14"/>
            <w:tabs>
              <w:tab w:val="right" w:leader="dot" w:pos="8310"/>
            </w:tabs>
            <w:ind w:left="0" w:leftChars="0"/>
            <w:rPr>
              <w:color w:val="auto"/>
            </w:rPr>
          </w:pPr>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"_Toc10028" </w:instrText>
          </w:r>
          <w:r>
            <w:rPr>
              <w:color w:val="auto"/>
            </w:rPr>
            <w:fldChar w:fldCharType="separate"/>
          </w:r>
          <w:r>
            <w:rPr>
              <w:rFonts w:hint="eastAsia"/>
              <w:color w:val="auto"/>
              <w:lang w:eastAsia="zh-CN"/>
            </w:rPr>
            <w:t>一、法定代表人身份证明及授权委托书</w:t>
          </w:r>
          <w:r>
            <w:rPr>
              <w:color w:val="auto"/>
            </w:rPr>
            <w:tab/>
          </w:r>
          <w:r>
            <w:rPr>
              <w:color w:val="auto"/>
            </w:rPr>
            <w:fldChar w:fldCharType="begin"/>
          </w:r>
          <w:r>
            <w:rPr>
              <w:color w:val="auto"/>
            </w:rPr>
            <w:instrText xml:space="preserve"> PAGEREF _Toc10028 </w:instrText>
          </w:r>
          <w:r>
            <w:rPr>
              <w:color w:val="auto"/>
            </w:rPr>
            <w:fldChar w:fldCharType="separate"/>
          </w:r>
          <w:r>
            <w:rPr>
              <w:color w:val="auto"/>
            </w:rPr>
            <w:t>2</w:t>
          </w:r>
          <w:r>
            <w:rPr>
              <w:color w:val="auto"/>
            </w:rPr>
            <w:fldChar w:fldCharType="end"/>
          </w:r>
          <w:r>
            <w:rPr>
              <w:color w:val="auto"/>
            </w:rPr>
            <w:fldChar w:fldCharType="end"/>
          </w:r>
        </w:p>
        <w:p>
          <w:pPr>
            <w:pStyle w:val="14"/>
            <w:tabs>
              <w:tab w:val="right" w:leader="dot" w:pos="8310"/>
            </w:tabs>
            <w:ind w:left="480"/>
            <w:rPr>
              <w:color w:val="auto"/>
            </w:rPr>
          </w:pPr>
          <w:r>
            <w:rPr>
              <w:color w:val="auto"/>
            </w:rPr>
            <w:fldChar w:fldCharType="begin"/>
          </w:r>
          <w:r>
            <w:rPr>
              <w:color w:val="auto"/>
            </w:rPr>
            <w:instrText xml:space="preserve"> HYPERLINK \l "_Toc4694" </w:instrText>
          </w:r>
          <w:r>
            <w:rPr>
              <w:color w:val="auto"/>
            </w:rPr>
            <w:fldChar w:fldCharType="separate"/>
          </w:r>
          <w:r>
            <w:rPr>
              <w:rFonts w:hint="eastAsia"/>
              <w:color w:val="auto"/>
              <w:lang w:eastAsia="zh-CN"/>
            </w:rPr>
            <w:t>（一）法定代表人身份证明</w:t>
          </w:r>
          <w:r>
            <w:rPr>
              <w:color w:val="auto"/>
            </w:rPr>
            <w:tab/>
          </w:r>
          <w:r>
            <w:rPr>
              <w:color w:val="auto"/>
            </w:rPr>
            <w:fldChar w:fldCharType="begin"/>
          </w:r>
          <w:r>
            <w:rPr>
              <w:color w:val="auto"/>
            </w:rPr>
            <w:instrText xml:space="preserve"> PAGEREF _Toc4694 </w:instrText>
          </w:r>
          <w:r>
            <w:rPr>
              <w:color w:val="auto"/>
            </w:rPr>
            <w:fldChar w:fldCharType="separate"/>
          </w:r>
          <w:r>
            <w:rPr>
              <w:color w:val="auto"/>
            </w:rPr>
            <w:t>2</w:t>
          </w:r>
          <w:r>
            <w:rPr>
              <w:color w:val="auto"/>
            </w:rPr>
            <w:fldChar w:fldCharType="end"/>
          </w:r>
          <w:r>
            <w:rPr>
              <w:color w:val="auto"/>
            </w:rPr>
            <w:fldChar w:fldCharType="end"/>
          </w:r>
        </w:p>
        <w:p>
          <w:pPr>
            <w:pStyle w:val="14"/>
            <w:tabs>
              <w:tab w:val="right" w:leader="dot" w:pos="8310"/>
            </w:tabs>
            <w:ind w:left="480"/>
            <w:rPr>
              <w:color w:val="auto"/>
            </w:rPr>
          </w:pPr>
          <w:r>
            <w:rPr>
              <w:color w:val="auto"/>
            </w:rPr>
            <w:fldChar w:fldCharType="begin"/>
          </w:r>
          <w:r>
            <w:rPr>
              <w:color w:val="auto"/>
            </w:rPr>
            <w:instrText xml:space="preserve"> HYPERLINK \l "_Toc998" </w:instrText>
          </w:r>
          <w:r>
            <w:rPr>
              <w:color w:val="auto"/>
            </w:rPr>
            <w:fldChar w:fldCharType="separate"/>
          </w:r>
          <w:r>
            <w:rPr>
              <w:rFonts w:hint="eastAsia"/>
              <w:color w:val="auto"/>
              <w:lang w:eastAsia="zh-CN"/>
            </w:rPr>
            <w:t>（二）法人代表授权委托书</w:t>
          </w:r>
          <w:r>
            <w:rPr>
              <w:color w:val="auto"/>
            </w:rPr>
            <w:tab/>
          </w:r>
          <w:r>
            <w:rPr>
              <w:color w:val="auto"/>
            </w:rPr>
            <w:fldChar w:fldCharType="begin"/>
          </w:r>
          <w:r>
            <w:rPr>
              <w:color w:val="auto"/>
            </w:rPr>
            <w:instrText xml:space="preserve"> PAGEREF _Toc998 </w:instrText>
          </w:r>
          <w:r>
            <w:rPr>
              <w:color w:val="auto"/>
            </w:rPr>
            <w:fldChar w:fldCharType="separate"/>
          </w:r>
          <w:r>
            <w:rPr>
              <w:color w:val="auto"/>
            </w:rPr>
            <w:t>3</w:t>
          </w:r>
          <w:r>
            <w:rPr>
              <w:color w:val="auto"/>
            </w:rPr>
            <w:fldChar w:fldCharType="end"/>
          </w:r>
          <w:r>
            <w:rPr>
              <w:color w:val="auto"/>
            </w:rPr>
            <w:fldChar w:fldCharType="end"/>
          </w:r>
        </w:p>
        <w:p>
          <w:pPr>
            <w:pStyle w:val="14"/>
            <w:tabs>
              <w:tab w:val="right" w:leader="dot" w:pos="8310"/>
            </w:tabs>
            <w:ind w:left="0" w:leftChars="0"/>
            <w:rPr>
              <w:color w:val="auto"/>
            </w:rPr>
          </w:pPr>
          <w:r>
            <w:rPr>
              <w:color w:val="auto"/>
            </w:rPr>
            <w:fldChar w:fldCharType="begin"/>
          </w:r>
          <w:r>
            <w:rPr>
              <w:color w:val="auto"/>
            </w:rPr>
            <w:instrText xml:space="preserve"> HYPERLINK \l "_Toc29311" </w:instrText>
          </w:r>
          <w:r>
            <w:rPr>
              <w:color w:val="auto"/>
            </w:rPr>
            <w:fldChar w:fldCharType="separate"/>
          </w:r>
          <w:r>
            <w:rPr>
              <w:rFonts w:hint="eastAsia"/>
              <w:color w:val="auto"/>
              <w:lang w:eastAsia="zh-CN"/>
            </w:rPr>
            <w:t>二、 企业资质</w:t>
          </w:r>
          <w:r>
            <w:rPr>
              <w:color w:val="auto"/>
            </w:rPr>
            <w:tab/>
          </w:r>
          <w:r>
            <w:rPr>
              <w:color w:val="auto"/>
            </w:rPr>
            <w:fldChar w:fldCharType="begin"/>
          </w:r>
          <w:r>
            <w:rPr>
              <w:color w:val="auto"/>
            </w:rPr>
            <w:instrText xml:space="preserve"> PAGEREF _Toc29311 </w:instrText>
          </w:r>
          <w:r>
            <w:rPr>
              <w:color w:val="auto"/>
            </w:rPr>
            <w:fldChar w:fldCharType="separate"/>
          </w:r>
          <w:r>
            <w:rPr>
              <w:color w:val="auto"/>
            </w:rPr>
            <w:t>4</w:t>
          </w:r>
          <w:r>
            <w:rPr>
              <w:color w:val="auto"/>
            </w:rPr>
            <w:fldChar w:fldCharType="end"/>
          </w:r>
          <w:r>
            <w:rPr>
              <w:color w:val="auto"/>
            </w:rPr>
            <w:fldChar w:fldCharType="end"/>
          </w:r>
        </w:p>
        <w:p>
          <w:pPr>
            <w:pStyle w:val="14"/>
            <w:tabs>
              <w:tab w:val="right" w:leader="dot" w:pos="8310"/>
            </w:tabs>
            <w:ind w:left="480"/>
            <w:rPr>
              <w:color w:val="auto"/>
            </w:rPr>
          </w:pPr>
          <w:r>
            <w:rPr>
              <w:color w:val="auto"/>
            </w:rPr>
            <w:fldChar w:fldCharType="begin"/>
          </w:r>
          <w:r>
            <w:rPr>
              <w:color w:val="auto"/>
            </w:rPr>
            <w:instrText xml:space="preserve"> HYPERLINK \l "_Toc1923" </w:instrText>
          </w:r>
          <w:r>
            <w:rPr>
              <w:color w:val="auto"/>
            </w:rPr>
            <w:fldChar w:fldCharType="separate"/>
          </w:r>
          <w:r>
            <w:rPr>
              <w:rFonts w:hint="eastAsia"/>
              <w:color w:val="auto"/>
              <w:lang w:eastAsia="zh-CN"/>
            </w:rPr>
            <w:t>（一）分包商基本情况表</w:t>
          </w:r>
          <w:r>
            <w:rPr>
              <w:color w:val="auto"/>
            </w:rPr>
            <w:tab/>
          </w:r>
          <w:r>
            <w:rPr>
              <w:color w:val="auto"/>
            </w:rPr>
            <w:fldChar w:fldCharType="begin"/>
          </w:r>
          <w:r>
            <w:rPr>
              <w:color w:val="auto"/>
            </w:rPr>
            <w:instrText xml:space="preserve"> PAGEREF _Toc1923 </w:instrText>
          </w:r>
          <w:r>
            <w:rPr>
              <w:color w:val="auto"/>
            </w:rPr>
            <w:fldChar w:fldCharType="separate"/>
          </w:r>
          <w:r>
            <w:rPr>
              <w:color w:val="auto"/>
            </w:rPr>
            <w:t>4</w:t>
          </w:r>
          <w:r>
            <w:rPr>
              <w:color w:val="auto"/>
            </w:rPr>
            <w:fldChar w:fldCharType="end"/>
          </w:r>
          <w:r>
            <w:rPr>
              <w:color w:val="auto"/>
            </w:rPr>
            <w:fldChar w:fldCharType="end"/>
          </w:r>
        </w:p>
        <w:p>
          <w:pPr>
            <w:pStyle w:val="14"/>
            <w:tabs>
              <w:tab w:val="right" w:leader="dot" w:pos="8310"/>
            </w:tabs>
            <w:ind w:left="480"/>
            <w:rPr>
              <w:color w:val="auto"/>
            </w:rPr>
          </w:pPr>
          <w:r>
            <w:rPr>
              <w:color w:val="auto"/>
            </w:rPr>
            <w:fldChar w:fldCharType="begin"/>
          </w:r>
          <w:r>
            <w:rPr>
              <w:color w:val="auto"/>
            </w:rPr>
            <w:instrText xml:space="preserve"> HYPERLINK \l "_Toc26106" </w:instrText>
          </w:r>
          <w:r>
            <w:rPr>
              <w:color w:val="auto"/>
            </w:rPr>
            <w:fldChar w:fldCharType="separate"/>
          </w:r>
          <w:r>
            <w:rPr>
              <w:rFonts w:hint="eastAsia" w:asciiTheme="minorEastAsia" w:hAnsiTheme="minorEastAsia" w:eastAsiaTheme="minorEastAsia" w:cstheme="minorEastAsia"/>
              <w:color w:val="auto"/>
              <w:szCs w:val="21"/>
              <w:lang w:eastAsia="zh-CN"/>
            </w:rPr>
            <w:t>附件：</w:t>
          </w:r>
          <w:r>
            <w:rPr>
              <w:color w:val="auto"/>
            </w:rPr>
            <w:tab/>
          </w:r>
          <w:r>
            <w:rPr>
              <w:color w:val="auto"/>
            </w:rPr>
            <w:fldChar w:fldCharType="begin"/>
          </w:r>
          <w:r>
            <w:rPr>
              <w:color w:val="auto"/>
            </w:rPr>
            <w:instrText xml:space="preserve"> PAGEREF _Toc26106 </w:instrText>
          </w:r>
          <w:r>
            <w:rPr>
              <w:color w:val="auto"/>
            </w:rPr>
            <w:fldChar w:fldCharType="separate"/>
          </w:r>
          <w:r>
            <w:rPr>
              <w:color w:val="auto"/>
            </w:rPr>
            <w:t>5</w:t>
          </w:r>
          <w:r>
            <w:rPr>
              <w:color w:val="auto"/>
            </w:rPr>
            <w:fldChar w:fldCharType="end"/>
          </w:r>
          <w:r>
            <w:rPr>
              <w:color w:val="auto"/>
            </w:rPr>
            <w:fldChar w:fldCharType="end"/>
          </w:r>
        </w:p>
        <w:p>
          <w:pPr>
            <w:pStyle w:val="12"/>
            <w:tabs>
              <w:tab w:val="right" w:leader="dot" w:pos="8310"/>
            </w:tabs>
            <w:rPr>
              <w:color w:val="auto"/>
            </w:rPr>
          </w:pPr>
          <w:r>
            <w:rPr>
              <w:color w:val="auto"/>
            </w:rPr>
            <w:fldChar w:fldCharType="begin"/>
          </w:r>
          <w:r>
            <w:rPr>
              <w:color w:val="auto"/>
            </w:rPr>
            <w:instrText xml:space="preserve"> HYPERLINK \l "_Toc29248" </w:instrText>
          </w:r>
          <w:r>
            <w:rPr>
              <w:color w:val="auto"/>
            </w:rPr>
            <w:fldChar w:fldCharType="separate"/>
          </w:r>
          <w:r>
            <w:rPr>
              <w:rFonts w:hint="eastAsia" w:ascii="Cambria" w:hAnsi="Cambria"/>
              <w:bCs/>
              <w:color w:val="auto"/>
              <w:szCs w:val="26"/>
              <w:lang w:eastAsia="zh-CN"/>
            </w:rPr>
            <w:t>三、投标人拟为</w:t>
          </w:r>
          <w:r>
            <w:rPr>
              <w:rFonts w:hint="eastAsia" w:ascii="Cambria" w:hAnsi="Cambria"/>
              <w:bCs/>
              <w:color w:val="auto"/>
              <w:szCs w:val="26"/>
            </w:rPr>
            <w:t>本项目</w:t>
          </w:r>
          <w:r>
            <w:rPr>
              <w:rFonts w:hint="eastAsia" w:ascii="Cambria" w:hAnsi="Cambria"/>
              <w:bCs/>
              <w:color w:val="auto"/>
              <w:szCs w:val="26"/>
              <w:lang w:eastAsia="zh-CN"/>
            </w:rPr>
            <w:t>配备的</w:t>
          </w:r>
          <w:r>
            <w:rPr>
              <w:rFonts w:hint="eastAsia" w:ascii="Cambria" w:hAnsi="Cambria"/>
              <w:bCs/>
              <w:color w:val="auto"/>
              <w:szCs w:val="26"/>
            </w:rPr>
            <w:t>管理人员情况表</w:t>
          </w:r>
          <w:r>
            <w:rPr>
              <w:color w:val="auto"/>
            </w:rPr>
            <w:tab/>
          </w:r>
          <w:r>
            <w:rPr>
              <w:color w:val="auto"/>
            </w:rPr>
            <w:fldChar w:fldCharType="begin"/>
          </w:r>
          <w:r>
            <w:rPr>
              <w:color w:val="auto"/>
            </w:rPr>
            <w:instrText xml:space="preserve"> PAGEREF _Toc29248 </w:instrText>
          </w:r>
          <w:r>
            <w:rPr>
              <w:color w:val="auto"/>
            </w:rPr>
            <w:fldChar w:fldCharType="separate"/>
          </w:r>
          <w:r>
            <w:rPr>
              <w:color w:val="auto"/>
            </w:rPr>
            <w:t>6</w:t>
          </w:r>
          <w:r>
            <w:rPr>
              <w:color w:val="auto"/>
            </w:rPr>
            <w:fldChar w:fldCharType="end"/>
          </w:r>
          <w:r>
            <w:rPr>
              <w:color w:val="auto"/>
            </w:rPr>
            <w:fldChar w:fldCharType="end"/>
          </w:r>
        </w:p>
        <w:p>
          <w:pPr>
            <w:pStyle w:val="12"/>
            <w:tabs>
              <w:tab w:val="right" w:leader="dot" w:pos="8310"/>
            </w:tabs>
            <w:rPr>
              <w:color w:val="auto"/>
            </w:rPr>
          </w:pPr>
          <w:r>
            <w:rPr>
              <w:color w:val="auto"/>
            </w:rPr>
            <w:fldChar w:fldCharType="begin"/>
          </w:r>
          <w:r>
            <w:rPr>
              <w:color w:val="auto"/>
            </w:rPr>
            <w:instrText xml:space="preserve"> HYPERLINK \l "_Toc5602" </w:instrText>
          </w:r>
          <w:r>
            <w:rPr>
              <w:color w:val="auto"/>
            </w:rPr>
            <w:fldChar w:fldCharType="separate"/>
          </w:r>
          <w:r>
            <w:rPr>
              <w:rFonts w:hint="eastAsia"/>
              <w:color w:val="auto"/>
              <w:szCs w:val="28"/>
              <w:lang w:eastAsia="zh-CN"/>
            </w:rPr>
            <w:t>四、</w:t>
          </w:r>
          <w:r>
            <w:rPr>
              <w:rFonts w:hint="eastAsia"/>
              <w:color w:val="auto"/>
              <w:szCs w:val="28"/>
            </w:rPr>
            <w:t>近 3 年（2018-2020）完成的类似项目情况表</w:t>
          </w:r>
          <w:r>
            <w:rPr>
              <w:color w:val="auto"/>
            </w:rPr>
            <w:tab/>
          </w:r>
          <w:r>
            <w:rPr>
              <w:color w:val="auto"/>
            </w:rPr>
            <w:fldChar w:fldCharType="begin"/>
          </w:r>
          <w:r>
            <w:rPr>
              <w:color w:val="auto"/>
            </w:rPr>
            <w:instrText xml:space="preserve"> PAGEREF _Toc5602 </w:instrText>
          </w:r>
          <w:r>
            <w:rPr>
              <w:color w:val="auto"/>
            </w:rPr>
            <w:fldChar w:fldCharType="separate"/>
          </w:r>
          <w:r>
            <w:rPr>
              <w:color w:val="auto"/>
            </w:rPr>
            <w:t>7</w:t>
          </w:r>
          <w:r>
            <w:rPr>
              <w:color w:val="auto"/>
            </w:rPr>
            <w:fldChar w:fldCharType="end"/>
          </w:r>
          <w:r>
            <w:rPr>
              <w:color w:val="auto"/>
            </w:rPr>
            <w:fldChar w:fldCharType="end"/>
          </w:r>
        </w:p>
        <w:p>
          <w:pPr>
            <w:pStyle w:val="12"/>
            <w:tabs>
              <w:tab w:val="right" w:leader="dot" w:pos="8310"/>
            </w:tabs>
            <w:rPr>
              <w:color w:val="auto"/>
            </w:rPr>
          </w:pPr>
          <w:r>
            <w:rPr>
              <w:color w:val="auto"/>
            </w:rPr>
            <w:fldChar w:fldCharType="begin"/>
          </w:r>
          <w:r>
            <w:rPr>
              <w:color w:val="auto"/>
            </w:rPr>
            <w:instrText xml:space="preserve"> HYPERLINK \l "_Toc21327" </w:instrText>
          </w:r>
          <w:r>
            <w:rPr>
              <w:color w:val="auto"/>
            </w:rPr>
            <w:fldChar w:fldCharType="separate"/>
          </w:r>
          <w:r>
            <w:rPr>
              <w:rFonts w:hint="eastAsia" w:ascii="宋体" w:hAnsi="宋体" w:cs="宋体"/>
              <w:bCs/>
              <w:color w:val="auto"/>
              <w:spacing w:val="11"/>
              <w:lang w:eastAsia="zh-CN"/>
            </w:rPr>
            <w:t>五、企业信用记录</w:t>
          </w:r>
          <w:r>
            <w:rPr>
              <w:color w:val="auto"/>
            </w:rPr>
            <w:tab/>
          </w:r>
          <w:r>
            <w:rPr>
              <w:color w:val="auto"/>
            </w:rPr>
            <w:fldChar w:fldCharType="begin"/>
          </w:r>
          <w:r>
            <w:rPr>
              <w:color w:val="auto"/>
            </w:rPr>
            <w:instrText xml:space="preserve"> PAGEREF _Toc21327 </w:instrText>
          </w:r>
          <w:r>
            <w:rPr>
              <w:color w:val="auto"/>
            </w:rPr>
            <w:fldChar w:fldCharType="separate"/>
          </w:r>
          <w:r>
            <w:rPr>
              <w:color w:val="auto"/>
            </w:rPr>
            <w:t>8</w:t>
          </w:r>
          <w:r>
            <w:rPr>
              <w:color w:val="auto"/>
            </w:rPr>
            <w:fldChar w:fldCharType="end"/>
          </w:r>
          <w:r>
            <w:rPr>
              <w:color w:val="auto"/>
            </w:rPr>
            <w:fldChar w:fldCharType="end"/>
          </w:r>
        </w:p>
        <w:p>
          <w:pPr>
            <w:pStyle w:val="14"/>
            <w:tabs>
              <w:tab w:val="right" w:leader="dot" w:pos="8310"/>
            </w:tabs>
            <w:ind w:left="0" w:leftChars="0"/>
            <w:rPr>
              <w:color w:val="auto"/>
            </w:rPr>
          </w:pPr>
          <w:r>
            <w:rPr>
              <w:color w:val="auto"/>
            </w:rPr>
            <w:fldChar w:fldCharType="begin"/>
          </w:r>
          <w:r>
            <w:rPr>
              <w:color w:val="auto"/>
            </w:rPr>
            <w:instrText xml:space="preserve"> HYPERLINK \l "_Toc23809" </w:instrText>
          </w:r>
          <w:r>
            <w:rPr>
              <w:color w:val="auto"/>
            </w:rPr>
            <w:fldChar w:fldCharType="separate"/>
          </w:r>
          <w:r>
            <w:rPr>
              <w:rFonts w:hint="eastAsia"/>
              <w:color w:val="auto"/>
              <w:lang w:eastAsia="zh-CN"/>
            </w:rPr>
            <w:t>六</w:t>
          </w:r>
          <w:r>
            <w:rPr>
              <w:rFonts w:hint="eastAsia"/>
              <w:color w:val="auto"/>
            </w:rPr>
            <w:t>、施工</w:t>
          </w:r>
          <w:r>
            <w:rPr>
              <w:rFonts w:hint="eastAsia"/>
              <w:color w:val="auto"/>
              <w:lang w:eastAsia="zh-CN"/>
            </w:rPr>
            <w:t>技术</w:t>
          </w:r>
          <w:r>
            <w:rPr>
              <w:rFonts w:hint="eastAsia"/>
              <w:color w:val="auto"/>
            </w:rPr>
            <w:t>方案</w:t>
          </w:r>
          <w:r>
            <w:rPr>
              <w:color w:val="auto"/>
            </w:rPr>
            <w:tab/>
          </w:r>
          <w:r>
            <w:rPr>
              <w:color w:val="auto"/>
            </w:rPr>
            <w:fldChar w:fldCharType="begin"/>
          </w:r>
          <w:r>
            <w:rPr>
              <w:color w:val="auto"/>
            </w:rPr>
            <w:instrText xml:space="preserve"> PAGEREF _Toc23809 </w:instrText>
          </w:r>
          <w:r>
            <w:rPr>
              <w:color w:val="auto"/>
            </w:rPr>
            <w:fldChar w:fldCharType="separate"/>
          </w:r>
          <w:r>
            <w:rPr>
              <w:color w:val="auto"/>
            </w:rPr>
            <w:t>9</w:t>
          </w:r>
          <w:r>
            <w:rPr>
              <w:color w:val="auto"/>
            </w:rPr>
            <w:fldChar w:fldCharType="end"/>
          </w:r>
          <w:r>
            <w:rPr>
              <w:color w:val="auto"/>
            </w:rPr>
            <w:fldChar w:fldCharType="end"/>
          </w:r>
        </w:p>
        <w:p>
          <w:pPr>
            <w:pStyle w:val="14"/>
            <w:tabs>
              <w:tab w:val="right" w:leader="dot" w:pos="8310"/>
            </w:tabs>
            <w:ind w:left="0" w:leftChars="0"/>
            <w:rPr>
              <w:color w:val="auto"/>
            </w:rPr>
          </w:pPr>
          <w:r>
            <w:rPr>
              <w:color w:val="auto"/>
            </w:rPr>
            <w:fldChar w:fldCharType="begin"/>
          </w:r>
          <w:r>
            <w:rPr>
              <w:color w:val="auto"/>
            </w:rPr>
            <w:instrText xml:space="preserve"> HYPERLINK \l "_Toc2348" </w:instrText>
          </w:r>
          <w:r>
            <w:rPr>
              <w:color w:val="auto"/>
            </w:rPr>
            <w:fldChar w:fldCharType="separate"/>
          </w:r>
          <w:r>
            <w:rPr>
              <w:rFonts w:hint="eastAsia"/>
              <w:color w:val="auto"/>
              <w:lang w:eastAsia="zh-CN"/>
            </w:rPr>
            <w:t>七</w:t>
          </w:r>
          <w:r>
            <w:rPr>
              <w:rFonts w:hint="eastAsia"/>
              <w:color w:val="auto"/>
            </w:rPr>
            <w:t>、其他资料</w:t>
          </w:r>
          <w:r>
            <w:rPr>
              <w:color w:val="auto"/>
            </w:rPr>
            <w:tab/>
          </w:r>
          <w:r>
            <w:rPr>
              <w:color w:val="auto"/>
            </w:rPr>
            <w:fldChar w:fldCharType="begin"/>
          </w:r>
          <w:r>
            <w:rPr>
              <w:color w:val="auto"/>
            </w:rPr>
            <w:instrText xml:space="preserve"> PAGEREF _Toc2348 </w:instrText>
          </w:r>
          <w:r>
            <w:rPr>
              <w:color w:val="auto"/>
            </w:rPr>
            <w:fldChar w:fldCharType="separate"/>
          </w:r>
          <w:r>
            <w:rPr>
              <w:color w:val="auto"/>
            </w:rPr>
            <w:t>10</w:t>
          </w:r>
          <w:r>
            <w:rPr>
              <w:color w:val="auto"/>
            </w:rPr>
            <w:fldChar w:fldCharType="end"/>
          </w:r>
          <w:r>
            <w:rPr>
              <w:color w:val="auto"/>
            </w:rPr>
            <w:fldChar w:fldCharType="end"/>
          </w:r>
        </w:p>
        <w:p>
          <w:pPr>
            <w:rPr>
              <w:color w:val="auto"/>
            </w:rPr>
          </w:pPr>
          <w:r>
            <w:rPr>
              <w:color w:val="auto"/>
            </w:rPr>
            <w:fldChar w:fldCharType="end"/>
          </w:r>
        </w:p>
      </w:sdtContent>
    </w:sdt>
    <w:p>
      <w:pPr>
        <w:pStyle w:val="2"/>
        <w:spacing w:before="10" w:after="120" w:afterLines="50" w:line="480" w:lineRule="auto"/>
        <w:ind w:left="240" w:leftChars="100" w:firstLine="280" w:firstLineChars="100"/>
        <w:rPr>
          <w:color w:val="auto"/>
          <w:sz w:val="28"/>
          <w:szCs w:val="28"/>
        </w:rPr>
      </w:pPr>
      <w:r>
        <w:rPr>
          <w:rFonts w:hint="eastAsia"/>
          <w:color w:val="auto"/>
          <w:sz w:val="28"/>
          <w:szCs w:val="28"/>
        </w:rPr>
        <w:tab/>
      </w:r>
      <w:r>
        <w:rPr>
          <w:rFonts w:hint="eastAsia"/>
          <w:color w:val="auto"/>
          <w:sz w:val="28"/>
          <w:szCs w:val="28"/>
        </w:rPr>
        <w:t xml:space="preserve"> </w:t>
      </w:r>
    </w:p>
    <w:p>
      <w:pPr>
        <w:pStyle w:val="2"/>
        <w:spacing w:before="4" w:line="480" w:lineRule="auto"/>
        <w:ind w:left="240" w:leftChars="100" w:firstLine="280" w:firstLineChars="100"/>
        <w:rPr>
          <w:color w:val="auto"/>
          <w:sz w:val="28"/>
          <w:szCs w:val="28"/>
        </w:rPr>
      </w:pPr>
    </w:p>
    <w:p>
      <w:pPr>
        <w:pStyle w:val="2"/>
        <w:spacing w:before="4" w:line="480" w:lineRule="auto"/>
        <w:ind w:left="240" w:leftChars="100" w:firstLine="270" w:firstLineChars="100"/>
        <w:rPr>
          <w:color w:val="auto"/>
          <w:sz w:val="27"/>
        </w:rPr>
      </w:pPr>
    </w:p>
    <w:p>
      <w:pPr>
        <w:pStyle w:val="2"/>
        <w:spacing w:before="4" w:line="480" w:lineRule="auto"/>
        <w:ind w:left="240" w:leftChars="100" w:firstLine="270" w:firstLineChars="100"/>
        <w:rPr>
          <w:color w:val="auto"/>
          <w:sz w:val="27"/>
        </w:rPr>
      </w:pPr>
    </w:p>
    <w:p>
      <w:pPr>
        <w:pStyle w:val="2"/>
        <w:spacing w:before="4" w:line="480" w:lineRule="auto"/>
        <w:ind w:left="240" w:leftChars="100" w:firstLine="270" w:firstLineChars="100"/>
        <w:rPr>
          <w:color w:val="auto"/>
          <w:sz w:val="27"/>
        </w:rPr>
      </w:pPr>
    </w:p>
    <w:p>
      <w:pPr>
        <w:pStyle w:val="2"/>
        <w:spacing w:before="9" w:line="480" w:lineRule="auto"/>
        <w:ind w:left="240" w:leftChars="100" w:firstLine="240" w:firstLineChars="100"/>
        <w:rPr>
          <w:color w:val="auto"/>
          <w:sz w:val="24"/>
        </w:rPr>
      </w:pPr>
    </w:p>
    <w:p>
      <w:pPr>
        <w:spacing w:before="20" w:after="240" w:afterLines="100" w:line="360" w:lineRule="auto"/>
        <w:ind w:left="105" w:right="106"/>
        <w:jc w:val="center"/>
        <w:rPr>
          <w:b/>
          <w:color w:val="auto"/>
          <w:sz w:val="32"/>
        </w:rPr>
      </w:pPr>
      <w:bookmarkStart w:id="1" w:name="一、投标函及投标函附录"/>
      <w:bookmarkEnd w:id="1"/>
    </w:p>
    <w:p>
      <w:pPr>
        <w:tabs>
          <w:tab w:val="left" w:pos="1579"/>
          <w:tab w:val="left" w:pos="2705"/>
          <w:tab w:val="left" w:pos="3696"/>
        </w:tabs>
        <w:spacing w:before="66"/>
        <w:ind w:right="232"/>
        <w:jc w:val="center"/>
        <w:rPr>
          <w:color w:val="auto"/>
        </w:rPr>
      </w:pPr>
    </w:p>
    <w:p>
      <w:pPr>
        <w:pStyle w:val="5"/>
        <w:jc w:val="center"/>
        <w:rPr>
          <w:color w:val="auto"/>
          <w:lang w:eastAsia="zh-CN"/>
        </w:rPr>
      </w:pPr>
      <w:bookmarkStart w:id="2" w:name="_Toc3574"/>
    </w:p>
    <w:p>
      <w:pPr>
        <w:pStyle w:val="5"/>
        <w:jc w:val="center"/>
        <w:rPr>
          <w:color w:val="auto"/>
          <w:lang w:eastAsia="zh-CN"/>
        </w:rPr>
      </w:pPr>
    </w:p>
    <w:p>
      <w:pPr>
        <w:pStyle w:val="5"/>
        <w:jc w:val="center"/>
        <w:rPr>
          <w:color w:val="auto"/>
          <w:lang w:eastAsia="zh-CN"/>
        </w:rPr>
      </w:pPr>
      <w:r>
        <w:rPr>
          <w:rFonts w:hint="eastAsia"/>
          <w:color w:val="auto"/>
          <w:lang w:eastAsia="zh-CN"/>
        </w:rPr>
        <w:br w:type="page"/>
      </w:r>
      <w:bookmarkStart w:id="3" w:name="_Toc10028"/>
      <w:r>
        <w:rPr>
          <w:rFonts w:hint="eastAsia"/>
          <w:color w:val="auto"/>
          <w:lang w:eastAsia="zh-CN"/>
        </w:rPr>
        <w:t>一、法定代表人身份证明及授权委托书</w:t>
      </w:r>
      <w:bookmarkEnd w:id="2"/>
      <w:bookmarkEnd w:id="3"/>
    </w:p>
    <w:p>
      <w:pPr>
        <w:pStyle w:val="6"/>
        <w:jc w:val="center"/>
        <w:rPr>
          <w:color w:val="auto"/>
          <w:lang w:eastAsia="zh-CN"/>
        </w:rPr>
      </w:pPr>
      <w:bookmarkStart w:id="4" w:name="_Toc18679"/>
      <w:bookmarkStart w:id="5" w:name="_Toc4694"/>
      <w:r>
        <w:rPr>
          <w:rFonts w:hint="eastAsia"/>
          <w:color w:val="auto"/>
          <w:lang w:eastAsia="zh-CN"/>
        </w:rPr>
        <w:t>（一）法定代表人身份证明</w:t>
      </w:r>
      <w:bookmarkEnd w:id="4"/>
      <w:bookmarkEnd w:id="5"/>
    </w:p>
    <w:p>
      <w:pPr>
        <w:tabs>
          <w:tab w:val="left" w:pos="5565"/>
        </w:tabs>
        <w:autoSpaceDE w:val="0"/>
        <w:autoSpaceDN w:val="0"/>
        <w:adjustRightInd w:val="0"/>
        <w:snapToGrid w:val="0"/>
        <w:spacing w:before="10" w:after="10" w:line="360" w:lineRule="auto"/>
        <w:ind w:firstLine="446" w:firstLineChars="186"/>
        <w:rPr>
          <w:rFonts w:ascii="宋体" w:hAnsi="宋体" w:cs="MingLiU"/>
          <w:color w:val="auto"/>
          <w:szCs w:val="21"/>
          <w:lang w:eastAsia="zh-CN"/>
        </w:rPr>
      </w:pPr>
      <w:r>
        <w:rPr>
          <w:rFonts w:hint="eastAsia" w:ascii="宋体" w:hAnsi="宋体" w:cs="MingLiU"/>
          <w:color w:val="auto"/>
          <w:szCs w:val="21"/>
          <w:lang w:eastAsia="zh-CN"/>
        </w:rPr>
        <w:t>投标人名称：</w:t>
      </w:r>
      <w:r>
        <w:rPr>
          <w:rFonts w:ascii="宋体" w:hAnsi="宋体" w:cs="MingLiU"/>
          <w:color w:val="auto"/>
          <w:w w:val="200"/>
          <w:szCs w:val="21"/>
          <w:u w:val="single"/>
          <w:lang w:eastAsia="zh-CN"/>
        </w:rPr>
        <w:t xml:space="preserve"> </w:t>
      </w:r>
      <w:r>
        <w:rPr>
          <w:rFonts w:ascii="宋体" w:hAnsi="宋体"/>
          <w:color w:val="auto"/>
          <w:szCs w:val="21"/>
          <w:u w:val="single"/>
          <w:lang w:eastAsia="zh-CN"/>
        </w:rPr>
        <w:tab/>
      </w:r>
    </w:p>
    <w:p>
      <w:pPr>
        <w:tabs>
          <w:tab w:val="left" w:pos="5475"/>
        </w:tabs>
        <w:autoSpaceDE w:val="0"/>
        <w:autoSpaceDN w:val="0"/>
        <w:adjustRightInd w:val="0"/>
        <w:snapToGrid w:val="0"/>
        <w:spacing w:before="10" w:after="10" w:line="360" w:lineRule="auto"/>
        <w:ind w:firstLine="446" w:firstLineChars="186"/>
        <w:rPr>
          <w:rFonts w:ascii="宋体" w:hAnsi="宋体" w:cs="MingLiU"/>
          <w:color w:val="auto"/>
          <w:szCs w:val="21"/>
          <w:lang w:eastAsia="zh-CN"/>
        </w:rPr>
      </w:pPr>
      <w:r>
        <w:rPr>
          <w:rFonts w:hint="eastAsia" w:ascii="宋体" w:hAnsi="宋体" w:cs="MingLiU"/>
          <w:color w:val="auto"/>
          <w:szCs w:val="21"/>
          <w:lang w:eastAsia="zh-CN"/>
        </w:rPr>
        <w:t>单位性质：</w:t>
      </w:r>
      <w:r>
        <w:rPr>
          <w:rFonts w:ascii="宋体" w:hAnsi="宋体" w:cs="MingLiU"/>
          <w:color w:val="auto"/>
          <w:w w:val="200"/>
          <w:szCs w:val="21"/>
          <w:u w:val="single"/>
          <w:lang w:eastAsia="zh-CN"/>
        </w:rPr>
        <w:t xml:space="preserve"> </w:t>
      </w:r>
      <w:r>
        <w:rPr>
          <w:rFonts w:ascii="宋体" w:hAnsi="宋体"/>
          <w:color w:val="auto"/>
          <w:szCs w:val="21"/>
          <w:u w:val="single"/>
          <w:lang w:eastAsia="zh-CN"/>
        </w:rPr>
        <w:tab/>
      </w:r>
    </w:p>
    <w:p>
      <w:pPr>
        <w:tabs>
          <w:tab w:val="left" w:pos="5475"/>
        </w:tabs>
        <w:autoSpaceDE w:val="0"/>
        <w:autoSpaceDN w:val="0"/>
        <w:adjustRightInd w:val="0"/>
        <w:snapToGrid w:val="0"/>
        <w:spacing w:before="10" w:after="10" w:line="360" w:lineRule="auto"/>
        <w:ind w:firstLine="446" w:firstLineChars="186"/>
        <w:rPr>
          <w:rFonts w:ascii="宋体" w:hAnsi="宋体" w:cs="MingLiU"/>
          <w:color w:val="auto"/>
          <w:szCs w:val="21"/>
          <w:lang w:eastAsia="zh-CN"/>
        </w:rPr>
      </w:pPr>
      <w:r>
        <w:rPr>
          <w:rFonts w:hint="eastAsia" w:ascii="宋体" w:hAnsi="宋体" w:cs="MingLiU"/>
          <w:color w:val="auto"/>
          <w:szCs w:val="21"/>
          <w:lang w:eastAsia="zh-CN"/>
        </w:rPr>
        <w:t>地址：</w:t>
      </w:r>
      <w:r>
        <w:rPr>
          <w:rFonts w:ascii="宋体" w:hAnsi="宋体" w:cs="MingLiU"/>
          <w:color w:val="auto"/>
          <w:w w:val="200"/>
          <w:szCs w:val="21"/>
          <w:u w:val="single"/>
          <w:lang w:eastAsia="zh-CN"/>
        </w:rPr>
        <w:t xml:space="preserve"> </w:t>
      </w:r>
      <w:r>
        <w:rPr>
          <w:rFonts w:ascii="宋体" w:hAnsi="宋体"/>
          <w:color w:val="auto"/>
          <w:szCs w:val="21"/>
          <w:u w:val="single"/>
          <w:lang w:eastAsia="zh-CN"/>
        </w:rPr>
        <w:tab/>
      </w:r>
    </w:p>
    <w:p>
      <w:pPr>
        <w:tabs>
          <w:tab w:val="left" w:pos="2520"/>
          <w:tab w:val="left" w:pos="3836"/>
        </w:tabs>
        <w:autoSpaceDE w:val="0"/>
        <w:autoSpaceDN w:val="0"/>
        <w:adjustRightInd w:val="0"/>
        <w:snapToGrid w:val="0"/>
        <w:spacing w:before="10" w:after="10" w:line="360" w:lineRule="auto"/>
        <w:ind w:firstLine="446" w:firstLineChars="186"/>
        <w:rPr>
          <w:rFonts w:ascii="宋体" w:hAnsi="宋体" w:cs="MingLiU"/>
          <w:color w:val="auto"/>
          <w:szCs w:val="21"/>
          <w:lang w:eastAsia="zh-CN"/>
        </w:rPr>
      </w:pPr>
      <w:r>
        <w:rPr>
          <w:rFonts w:hint="eastAsia" w:ascii="宋体" w:hAnsi="宋体" w:cs="MingLiU"/>
          <w:color w:val="auto"/>
          <w:szCs w:val="21"/>
          <w:lang w:eastAsia="zh-CN"/>
        </w:rPr>
        <w:t>成立时间：</w:t>
      </w:r>
      <w:r>
        <w:rPr>
          <w:rFonts w:ascii="宋体" w:hAnsi="宋体" w:cs="MingLiU"/>
          <w:color w:val="auto"/>
          <w:w w:val="200"/>
          <w:szCs w:val="21"/>
          <w:u w:val="single"/>
          <w:lang w:eastAsia="zh-CN"/>
        </w:rPr>
        <w:t xml:space="preserve"> </w:t>
      </w:r>
      <w:r>
        <w:rPr>
          <w:rFonts w:ascii="宋体" w:hAnsi="宋体"/>
          <w:color w:val="auto"/>
          <w:szCs w:val="21"/>
          <w:u w:val="single"/>
          <w:lang w:eastAsia="zh-CN"/>
        </w:rPr>
        <w:tab/>
      </w:r>
      <w:r>
        <w:rPr>
          <w:rFonts w:ascii="宋体" w:hAnsi="宋体"/>
          <w:color w:val="auto"/>
          <w:szCs w:val="21"/>
          <w:lang w:eastAsia="zh-CN"/>
        </w:rPr>
        <w:t xml:space="preserve"> </w:t>
      </w:r>
      <w:r>
        <w:rPr>
          <w:rFonts w:hint="eastAsia" w:ascii="宋体" w:hAnsi="宋体" w:cs="MingLiU"/>
          <w:color w:val="auto"/>
          <w:spacing w:val="-1"/>
          <w:szCs w:val="21"/>
          <w:lang w:eastAsia="zh-CN"/>
        </w:rPr>
        <w:t>年</w:t>
      </w:r>
      <w:r>
        <w:rPr>
          <w:rFonts w:ascii="宋体" w:hAnsi="宋体" w:cs="MingLiU"/>
          <w:color w:val="auto"/>
          <w:w w:val="200"/>
          <w:szCs w:val="21"/>
          <w:u w:val="single"/>
          <w:lang w:eastAsia="zh-CN"/>
        </w:rPr>
        <w:t xml:space="preserve"> </w:t>
      </w:r>
      <w:r>
        <w:rPr>
          <w:rFonts w:ascii="宋体" w:hAnsi="宋体"/>
          <w:color w:val="auto"/>
          <w:szCs w:val="21"/>
          <w:u w:val="single"/>
          <w:lang w:eastAsia="zh-CN"/>
        </w:rPr>
        <w:tab/>
      </w:r>
      <w:r>
        <w:rPr>
          <w:rFonts w:hint="eastAsia" w:ascii="宋体" w:hAnsi="宋体"/>
          <w:color w:val="auto"/>
          <w:szCs w:val="21"/>
          <w:u w:val="single"/>
          <w:lang w:eastAsia="zh-CN"/>
        </w:rPr>
        <w:t xml:space="preserve"> </w:t>
      </w:r>
      <w:r>
        <w:rPr>
          <w:rFonts w:ascii="宋体" w:hAnsi="宋体"/>
          <w:color w:val="auto"/>
          <w:szCs w:val="21"/>
          <w:lang w:eastAsia="zh-CN"/>
        </w:rPr>
        <w:t xml:space="preserve"> </w:t>
      </w:r>
      <w:r>
        <w:rPr>
          <w:rFonts w:hint="eastAsia" w:ascii="宋体" w:hAnsi="宋体" w:cs="MingLiU"/>
          <w:color w:val="auto"/>
          <w:spacing w:val="-1"/>
          <w:szCs w:val="21"/>
          <w:lang w:eastAsia="zh-CN"/>
        </w:rPr>
        <w:t>月</w:t>
      </w:r>
      <w:r>
        <w:rPr>
          <w:rFonts w:ascii="宋体" w:hAnsi="宋体" w:cs="MingLiU"/>
          <w:color w:val="auto"/>
          <w:w w:val="200"/>
          <w:szCs w:val="21"/>
          <w:u w:val="single"/>
          <w:lang w:eastAsia="zh-CN"/>
        </w:rPr>
        <w:t xml:space="preserve"> </w:t>
      </w:r>
      <w:r>
        <w:rPr>
          <w:rFonts w:hint="eastAsia" w:ascii="宋体" w:hAnsi="宋体"/>
          <w:color w:val="auto"/>
          <w:szCs w:val="21"/>
          <w:u w:val="single"/>
          <w:lang w:eastAsia="zh-CN"/>
        </w:rPr>
        <w:t xml:space="preserve">         </w:t>
      </w:r>
      <w:r>
        <w:rPr>
          <w:rFonts w:hint="eastAsia" w:ascii="宋体" w:hAnsi="宋体" w:cs="MingLiU"/>
          <w:color w:val="auto"/>
          <w:szCs w:val="21"/>
          <w:lang w:eastAsia="zh-CN"/>
        </w:rPr>
        <w:t>日</w:t>
      </w:r>
    </w:p>
    <w:p>
      <w:pPr>
        <w:tabs>
          <w:tab w:val="left" w:pos="5475"/>
        </w:tabs>
        <w:autoSpaceDE w:val="0"/>
        <w:autoSpaceDN w:val="0"/>
        <w:adjustRightInd w:val="0"/>
        <w:snapToGrid w:val="0"/>
        <w:spacing w:before="10" w:after="10" w:line="360" w:lineRule="auto"/>
        <w:ind w:firstLine="446" w:firstLineChars="186"/>
        <w:rPr>
          <w:rFonts w:ascii="宋体" w:hAnsi="宋体" w:cs="MingLiU"/>
          <w:color w:val="auto"/>
          <w:szCs w:val="21"/>
          <w:lang w:eastAsia="zh-CN"/>
        </w:rPr>
      </w:pPr>
      <w:r>
        <w:rPr>
          <w:rFonts w:hint="eastAsia" w:ascii="宋体" w:hAnsi="宋体" w:cs="MingLiU"/>
          <w:color w:val="auto"/>
          <w:szCs w:val="21"/>
          <w:lang w:eastAsia="zh-CN"/>
        </w:rPr>
        <w:t>经营期限：</w:t>
      </w:r>
      <w:r>
        <w:rPr>
          <w:rFonts w:ascii="宋体" w:hAnsi="宋体" w:cs="MingLiU"/>
          <w:color w:val="auto"/>
          <w:w w:val="200"/>
          <w:szCs w:val="21"/>
          <w:u w:val="single"/>
          <w:lang w:eastAsia="zh-CN"/>
        </w:rPr>
        <w:t xml:space="preserve"> </w:t>
      </w:r>
      <w:r>
        <w:rPr>
          <w:rFonts w:ascii="宋体" w:hAnsi="宋体"/>
          <w:color w:val="auto"/>
          <w:szCs w:val="21"/>
          <w:u w:val="single"/>
          <w:lang w:eastAsia="zh-CN"/>
        </w:rPr>
        <w:tab/>
      </w:r>
    </w:p>
    <w:p>
      <w:pPr>
        <w:tabs>
          <w:tab w:val="left" w:pos="1815"/>
          <w:tab w:val="left" w:pos="3260"/>
          <w:tab w:val="left" w:pos="4840"/>
          <w:tab w:val="left" w:pos="6300"/>
        </w:tabs>
        <w:autoSpaceDE w:val="0"/>
        <w:autoSpaceDN w:val="0"/>
        <w:adjustRightInd w:val="0"/>
        <w:snapToGrid w:val="0"/>
        <w:spacing w:before="10" w:after="10" w:line="360" w:lineRule="auto"/>
        <w:ind w:firstLine="446" w:firstLineChars="186"/>
        <w:rPr>
          <w:rFonts w:ascii="宋体" w:hAnsi="宋体" w:cs="MingLiU"/>
          <w:color w:val="auto"/>
          <w:szCs w:val="21"/>
          <w:lang w:eastAsia="zh-CN"/>
        </w:rPr>
      </w:pPr>
      <w:r>
        <w:rPr>
          <w:rFonts w:hint="eastAsia" w:ascii="宋体" w:hAnsi="宋体" w:cs="MingLiU"/>
          <w:color w:val="auto"/>
          <w:szCs w:val="21"/>
          <w:lang w:eastAsia="zh-CN"/>
        </w:rPr>
        <w:t>姓名：</w:t>
      </w:r>
      <w:r>
        <w:rPr>
          <w:rFonts w:ascii="宋体" w:hAnsi="宋体" w:cs="MingLiU"/>
          <w:color w:val="auto"/>
          <w:w w:val="200"/>
          <w:szCs w:val="21"/>
          <w:u w:val="single"/>
          <w:lang w:eastAsia="zh-CN"/>
        </w:rPr>
        <w:t xml:space="preserve"> </w:t>
      </w:r>
      <w:r>
        <w:rPr>
          <w:rFonts w:ascii="宋体" w:hAnsi="宋体"/>
          <w:color w:val="auto"/>
          <w:szCs w:val="21"/>
          <w:u w:val="single"/>
          <w:lang w:eastAsia="zh-CN"/>
        </w:rPr>
        <w:tab/>
      </w:r>
      <w:r>
        <w:rPr>
          <w:rFonts w:ascii="宋体" w:hAnsi="宋体"/>
          <w:color w:val="auto"/>
          <w:szCs w:val="21"/>
          <w:lang w:eastAsia="zh-CN"/>
        </w:rPr>
        <w:t xml:space="preserve"> </w:t>
      </w:r>
      <w:r>
        <w:rPr>
          <w:rFonts w:hint="eastAsia" w:ascii="宋体" w:hAnsi="宋体" w:cs="MingLiU"/>
          <w:color w:val="auto"/>
          <w:szCs w:val="21"/>
          <w:lang w:eastAsia="zh-CN"/>
        </w:rPr>
        <w:t>性别</w:t>
      </w:r>
      <w:r>
        <w:rPr>
          <w:rFonts w:hint="eastAsia" w:ascii="宋体" w:hAnsi="宋体" w:cs="MingLiU"/>
          <w:color w:val="auto"/>
          <w:spacing w:val="-1"/>
          <w:szCs w:val="21"/>
          <w:lang w:eastAsia="zh-CN"/>
        </w:rPr>
        <w:t>：</w:t>
      </w:r>
      <w:r>
        <w:rPr>
          <w:rFonts w:ascii="宋体" w:hAnsi="宋体" w:cs="MingLiU"/>
          <w:color w:val="auto"/>
          <w:w w:val="200"/>
          <w:szCs w:val="21"/>
          <w:u w:val="single"/>
          <w:lang w:eastAsia="zh-CN"/>
        </w:rPr>
        <w:t xml:space="preserve"> </w:t>
      </w:r>
      <w:r>
        <w:rPr>
          <w:rFonts w:ascii="宋体" w:hAnsi="宋体"/>
          <w:color w:val="auto"/>
          <w:szCs w:val="21"/>
          <w:u w:val="single"/>
          <w:lang w:eastAsia="zh-CN"/>
        </w:rPr>
        <w:tab/>
      </w:r>
      <w:r>
        <w:rPr>
          <w:rFonts w:ascii="宋体" w:hAnsi="宋体"/>
          <w:color w:val="auto"/>
          <w:szCs w:val="21"/>
          <w:lang w:eastAsia="zh-CN"/>
        </w:rPr>
        <w:t xml:space="preserve"> </w:t>
      </w:r>
      <w:r>
        <w:rPr>
          <w:rFonts w:hint="eastAsia" w:ascii="宋体" w:hAnsi="宋体" w:cs="MingLiU"/>
          <w:color w:val="auto"/>
          <w:spacing w:val="-1"/>
          <w:szCs w:val="21"/>
          <w:lang w:eastAsia="zh-CN"/>
        </w:rPr>
        <w:t>年</w:t>
      </w:r>
      <w:r>
        <w:rPr>
          <w:rFonts w:hint="eastAsia" w:ascii="宋体" w:hAnsi="宋体" w:cs="MingLiU"/>
          <w:color w:val="auto"/>
          <w:szCs w:val="21"/>
          <w:lang w:eastAsia="zh-CN"/>
        </w:rPr>
        <w:t>龄：</w:t>
      </w:r>
      <w:r>
        <w:rPr>
          <w:rFonts w:ascii="宋体" w:hAnsi="宋体" w:cs="MingLiU"/>
          <w:color w:val="auto"/>
          <w:w w:val="200"/>
          <w:szCs w:val="21"/>
          <w:u w:val="single"/>
          <w:lang w:eastAsia="zh-CN"/>
        </w:rPr>
        <w:t xml:space="preserve"> </w:t>
      </w:r>
      <w:r>
        <w:rPr>
          <w:rFonts w:ascii="宋体" w:hAnsi="宋体"/>
          <w:color w:val="auto"/>
          <w:szCs w:val="21"/>
          <w:u w:val="single"/>
          <w:lang w:eastAsia="zh-CN"/>
        </w:rPr>
        <w:tab/>
      </w:r>
    </w:p>
    <w:p>
      <w:pPr>
        <w:tabs>
          <w:tab w:val="left" w:pos="1815"/>
          <w:tab w:val="left" w:pos="3260"/>
          <w:tab w:val="left" w:pos="4840"/>
          <w:tab w:val="left" w:pos="6300"/>
        </w:tabs>
        <w:autoSpaceDE w:val="0"/>
        <w:autoSpaceDN w:val="0"/>
        <w:adjustRightInd w:val="0"/>
        <w:snapToGrid w:val="0"/>
        <w:spacing w:before="10" w:after="10" w:line="360" w:lineRule="auto"/>
        <w:ind w:firstLine="446" w:firstLineChars="186"/>
        <w:rPr>
          <w:rFonts w:ascii="宋体" w:hAnsi="宋体" w:cs="MingLiU"/>
          <w:color w:val="auto"/>
          <w:szCs w:val="21"/>
          <w:lang w:eastAsia="zh-CN"/>
        </w:rPr>
      </w:pPr>
      <w:r>
        <w:rPr>
          <w:rFonts w:hint="eastAsia" w:ascii="宋体" w:hAnsi="宋体" w:cs="MingLiU"/>
          <w:color w:val="auto"/>
          <w:szCs w:val="21"/>
          <w:lang w:eastAsia="zh-CN"/>
        </w:rPr>
        <w:t>职务：</w:t>
      </w:r>
      <w:r>
        <w:rPr>
          <w:rFonts w:ascii="宋体" w:hAnsi="宋体" w:cs="MingLiU"/>
          <w:color w:val="auto"/>
          <w:w w:val="200"/>
          <w:szCs w:val="21"/>
          <w:u w:val="single"/>
          <w:lang w:eastAsia="zh-CN"/>
        </w:rPr>
        <w:t xml:space="preserve"> </w:t>
      </w:r>
      <w:r>
        <w:rPr>
          <w:rFonts w:ascii="宋体" w:hAnsi="宋体"/>
          <w:color w:val="auto"/>
          <w:szCs w:val="21"/>
          <w:u w:val="single"/>
          <w:lang w:eastAsia="zh-CN"/>
        </w:rPr>
        <w:tab/>
      </w:r>
      <w:r>
        <w:rPr>
          <w:rFonts w:hint="eastAsia" w:ascii="宋体" w:hAnsi="宋体" w:cs="MingLiU"/>
          <w:color w:val="auto"/>
          <w:szCs w:val="21"/>
          <w:lang w:eastAsia="zh-CN"/>
        </w:rPr>
        <w:t>系</w:t>
      </w:r>
      <w:r>
        <w:rPr>
          <w:rFonts w:ascii="宋体" w:hAnsi="宋体" w:cs="MingLiU"/>
          <w:color w:val="auto"/>
          <w:w w:val="200"/>
          <w:szCs w:val="21"/>
          <w:u w:val="single"/>
          <w:lang w:eastAsia="zh-CN"/>
        </w:rPr>
        <w:t xml:space="preserve"> </w:t>
      </w:r>
      <w:r>
        <w:rPr>
          <w:rFonts w:ascii="宋体" w:hAnsi="宋体"/>
          <w:color w:val="auto"/>
          <w:szCs w:val="21"/>
          <w:u w:val="single"/>
          <w:lang w:eastAsia="zh-CN"/>
        </w:rPr>
        <w:tab/>
      </w:r>
      <w:r>
        <w:rPr>
          <w:rFonts w:ascii="宋体" w:hAnsi="宋体"/>
          <w:color w:val="auto"/>
          <w:szCs w:val="21"/>
          <w:lang w:eastAsia="zh-CN"/>
        </w:rPr>
        <w:t xml:space="preserve"> </w:t>
      </w:r>
      <w:r>
        <w:rPr>
          <w:rFonts w:hint="eastAsia" w:ascii="宋体" w:hAnsi="宋体" w:cs="MingLiU"/>
          <w:color w:val="auto"/>
          <w:szCs w:val="21"/>
          <w:lang w:eastAsia="zh-CN"/>
        </w:rPr>
        <w:t>（投标人名称）的法定代表人。</w:t>
      </w:r>
    </w:p>
    <w:p>
      <w:pPr>
        <w:autoSpaceDE w:val="0"/>
        <w:autoSpaceDN w:val="0"/>
        <w:adjustRightInd w:val="0"/>
        <w:snapToGrid w:val="0"/>
        <w:spacing w:before="10" w:after="10" w:line="360" w:lineRule="auto"/>
        <w:ind w:firstLine="186" w:firstLineChars="186"/>
        <w:rPr>
          <w:rFonts w:ascii="宋体" w:hAnsi="宋体" w:cs="MingLiU"/>
          <w:color w:val="auto"/>
          <w:sz w:val="10"/>
          <w:szCs w:val="10"/>
          <w:lang w:eastAsia="zh-CN"/>
        </w:rPr>
      </w:pPr>
    </w:p>
    <w:p>
      <w:pPr>
        <w:autoSpaceDE w:val="0"/>
        <w:autoSpaceDN w:val="0"/>
        <w:adjustRightInd w:val="0"/>
        <w:snapToGrid w:val="0"/>
        <w:spacing w:before="10" w:after="10" w:line="360" w:lineRule="auto"/>
        <w:ind w:firstLine="926" w:firstLineChars="386"/>
        <w:rPr>
          <w:rFonts w:ascii="宋体" w:hAnsi="宋体" w:cs="MingLiU"/>
          <w:color w:val="auto"/>
          <w:szCs w:val="21"/>
          <w:lang w:eastAsia="zh-CN"/>
        </w:rPr>
      </w:pPr>
      <w:r>
        <w:rPr>
          <w:rFonts w:hint="eastAsia" w:ascii="宋体" w:hAnsi="宋体" w:cs="MingLiU"/>
          <w:color w:val="auto"/>
          <w:szCs w:val="21"/>
          <w:lang w:eastAsia="zh-CN"/>
        </w:rPr>
        <w:t>特此证明。</w:t>
      </w:r>
    </w:p>
    <w:p>
      <w:pPr>
        <w:autoSpaceDE w:val="0"/>
        <w:autoSpaceDN w:val="0"/>
        <w:adjustRightInd w:val="0"/>
        <w:snapToGrid w:val="0"/>
        <w:spacing w:before="10" w:after="10" w:line="360" w:lineRule="auto"/>
        <w:ind w:firstLine="960" w:firstLineChars="400"/>
        <w:rPr>
          <w:rFonts w:ascii="宋体" w:hAnsi="宋体" w:cs="MingLiU"/>
          <w:color w:val="auto"/>
          <w:szCs w:val="21"/>
          <w:lang w:eastAsia="zh-CN"/>
        </w:rPr>
      </w:pPr>
      <w:r>
        <w:rPr>
          <w:rFonts w:hint="eastAsia" w:ascii="宋体" w:hAnsi="宋体" w:cs="MingLiU"/>
          <w:color w:val="auto"/>
          <w:szCs w:val="21"/>
          <w:lang w:eastAsia="zh-CN"/>
        </w:rPr>
        <w:t>（附法定代表人身份证双面复印件）</w:t>
      </w:r>
    </w:p>
    <w:tbl>
      <w:tblPr>
        <w:tblStyle w:val="17"/>
        <w:tblpPr w:leftFromText="180" w:rightFromText="180" w:vertAnchor="text" w:horzAnchor="margin" w:tblpXSpec="center" w:tblpY="123"/>
        <w:tblW w:w="9070" w:type="dxa"/>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8"/>
        <w:gridCol w:w="1134"/>
        <w:gridCol w:w="396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643" w:hRule="atLeast"/>
          <w:jc w:val="center"/>
        </w:trPr>
        <w:tc>
          <w:tcPr>
            <w:tcW w:w="3968" w:type="dxa"/>
            <w:tcBorders>
              <w:top w:val="single" w:color="auto" w:sz="4" w:space="0"/>
              <w:left w:val="single" w:color="auto" w:sz="4" w:space="0"/>
              <w:bottom w:val="single" w:color="auto" w:sz="4" w:space="0"/>
              <w:right w:val="single" w:color="auto" w:sz="4" w:space="0"/>
            </w:tcBorders>
          </w:tcPr>
          <w:p>
            <w:pPr>
              <w:autoSpaceDE w:val="0"/>
              <w:autoSpaceDN w:val="0"/>
              <w:spacing w:before="10" w:after="10" w:line="360" w:lineRule="auto"/>
              <w:jc w:val="center"/>
              <w:rPr>
                <w:rFonts w:ascii="宋体" w:hAnsi="宋体"/>
                <w:bCs/>
                <w:color w:val="auto"/>
                <w:sz w:val="28"/>
                <w:szCs w:val="21"/>
                <w:lang w:eastAsia="zh-CN"/>
              </w:rPr>
            </w:pPr>
            <w:r>
              <w:rPr>
                <w:rFonts w:hint="eastAsia" w:ascii="宋体" w:hAnsi="宋体"/>
                <w:bCs/>
                <w:color w:val="auto"/>
                <w:sz w:val="28"/>
                <w:szCs w:val="21"/>
                <w:lang w:eastAsia="zh-CN"/>
              </w:rPr>
              <w:t>此处粘贴</w:t>
            </w:r>
          </w:p>
          <w:p>
            <w:pPr>
              <w:autoSpaceDE w:val="0"/>
              <w:autoSpaceDN w:val="0"/>
              <w:spacing w:before="10" w:after="10" w:line="360" w:lineRule="auto"/>
              <w:jc w:val="center"/>
              <w:rPr>
                <w:rFonts w:ascii="宋体" w:hAnsi="宋体"/>
                <w:bCs/>
                <w:color w:val="auto"/>
                <w:sz w:val="28"/>
                <w:szCs w:val="21"/>
                <w:lang w:eastAsia="zh-CN"/>
              </w:rPr>
            </w:pPr>
            <w:r>
              <w:rPr>
                <w:rFonts w:hint="eastAsia" w:ascii="宋体" w:hAnsi="宋体"/>
                <w:bCs/>
                <w:color w:val="auto"/>
                <w:sz w:val="28"/>
                <w:szCs w:val="21"/>
                <w:lang w:eastAsia="zh-CN"/>
              </w:rPr>
              <w:t>法定代表人身份证复印件正面</w:t>
            </w:r>
          </w:p>
          <w:p>
            <w:pPr>
              <w:autoSpaceDE w:val="0"/>
              <w:autoSpaceDN w:val="0"/>
              <w:spacing w:before="10" w:after="10" w:line="360" w:lineRule="auto"/>
              <w:rPr>
                <w:rFonts w:ascii="宋体" w:hAnsi="宋体"/>
                <w:b/>
                <w:color w:val="auto"/>
                <w:sz w:val="28"/>
                <w:lang w:eastAsia="zh-CN"/>
              </w:rPr>
            </w:pPr>
          </w:p>
          <w:p>
            <w:pPr>
              <w:autoSpaceDE w:val="0"/>
              <w:autoSpaceDN w:val="0"/>
              <w:spacing w:before="10" w:after="10" w:line="360" w:lineRule="auto"/>
              <w:rPr>
                <w:rFonts w:ascii="宋体" w:hAnsi="宋体"/>
                <w:b/>
                <w:color w:val="auto"/>
                <w:sz w:val="28"/>
                <w:lang w:eastAsia="zh-CN"/>
              </w:rPr>
            </w:pPr>
          </w:p>
          <w:p>
            <w:pPr>
              <w:autoSpaceDE w:val="0"/>
              <w:autoSpaceDN w:val="0"/>
              <w:spacing w:before="10" w:after="10" w:line="360" w:lineRule="auto"/>
              <w:rPr>
                <w:rFonts w:ascii="宋体" w:hAnsi="宋体"/>
                <w:b/>
                <w:color w:val="auto"/>
                <w:sz w:val="28"/>
                <w:lang w:eastAsia="zh-CN"/>
              </w:rPr>
            </w:pPr>
          </w:p>
        </w:tc>
        <w:tc>
          <w:tcPr>
            <w:tcW w:w="1134" w:type="dxa"/>
            <w:tcBorders>
              <w:top w:val="nil"/>
              <w:left w:val="single" w:color="auto" w:sz="4" w:space="0"/>
              <w:bottom w:val="nil"/>
              <w:right w:val="single" w:color="auto" w:sz="4" w:space="0"/>
            </w:tcBorders>
          </w:tcPr>
          <w:p>
            <w:pPr>
              <w:autoSpaceDE w:val="0"/>
              <w:autoSpaceDN w:val="0"/>
              <w:spacing w:before="10" w:after="10" w:line="360" w:lineRule="auto"/>
              <w:rPr>
                <w:rFonts w:ascii="宋体" w:hAnsi="宋体"/>
                <w:b/>
                <w:color w:val="auto"/>
                <w:sz w:val="28"/>
                <w:lang w:eastAsia="zh-CN"/>
              </w:rPr>
            </w:pPr>
          </w:p>
        </w:tc>
        <w:tc>
          <w:tcPr>
            <w:tcW w:w="3968" w:type="dxa"/>
            <w:tcBorders>
              <w:top w:val="single" w:color="auto" w:sz="4" w:space="0"/>
              <w:left w:val="single" w:color="auto" w:sz="4" w:space="0"/>
              <w:bottom w:val="single" w:color="auto" w:sz="4" w:space="0"/>
              <w:right w:val="single" w:color="auto" w:sz="4" w:space="0"/>
            </w:tcBorders>
          </w:tcPr>
          <w:p>
            <w:pPr>
              <w:autoSpaceDE w:val="0"/>
              <w:autoSpaceDN w:val="0"/>
              <w:spacing w:before="10" w:after="10" w:line="360" w:lineRule="auto"/>
              <w:jc w:val="center"/>
              <w:rPr>
                <w:rFonts w:ascii="宋体" w:hAnsi="宋体"/>
                <w:bCs/>
                <w:color w:val="auto"/>
                <w:sz w:val="28"/>
                <w:szCs w:val="21"/>
                <w:lang w:eastAsia="zh-CN"/>
              </w:rPr>
            </w:pPr>
            <w:r>
              <w:rPr>
                <w:rFonts w:hint="eastAsia" w:ascii="宋体" w:hAnsi="宋体"/>
                <w:bCs/>
                <w:color w:val="auto"/>
                <w:sz w:val="28"/>
                <w:szCs w:val="21"/>
                <w:lang w:eastAsia="zh-CN"/>
              </w:rPr>
              <w:t>此处粘贴</w:t>
            </w:r>
          </w:p>
          <w:p>
            <w:pPr>
              <w:autoSpaceDE w:val="0"/>
              <w:autoSpaceDN w:val="0"/>
              <w:spacing w:before="10" w:after="10" w:line="360" w:lineRule="auto"/>
              <w:rPr>
                <w:rFonts w:ascii="宋体" w:hAnsi="宋体"/>
                <w:b/>
                <w:color w:val="auto"/>
                <w:sz w:val="28"/>
                <w:lang w:eastAsia="zh-CN"/>
              </w:rPr>
            </w:pPr>
            <w:r>
              <w:rPr>
                <w:rFonts w:hint="eastAsia" w:ascii="宋体" w:hAnsi="宋体"/>
                <w:bCs/>
                <w:color w:val="auto"/>
                <w:sz w:val="28"/>
                <w:szCs w:val="21"/>
                <w:lang w:eastAsia="zh-CN"/>
              </w:rPr>
              <w:t>法定代表人身份证复印件背面</w:t>
            </w:r>
          </w:p>
        </w:tc>
      </w:tr>
    </w:tbl>
    <w:p>
      <w:pPr>
        <w:spacing w:before="10" w:after="10"/>
        <w:rPr>
          <w:rFonts w:cs="MingLiU"/>
          <w:color w:val="auto"/>
          <w:lang w:eastAsia="zh-CN"/>
        </w:rPr>
      </w:pPr>
    </w:p>
    <w:p>
      <w:pPr>
        <w:spacing w:before="10" w:after="10"/>
        <w:rPr>
          <w:rFonts w:cs="MingLiU"/>
          <w:color w:val="auto"/>
          <w:lang w:eastAsia="zh-CN"/>
        </w:rPr>
      </w:pPr>
    </w:p>
    <w:p>
      <w:pPr>
        <w:autoSpaceDE w:val="0"/>
        <w:autoSpaceDN w:val="0"/>
        <w:adjustRightInd w:val="0"/>
        <w:snapToGrid w:val="0"/>
        <w:spacing w:before="10" w:after="10" w:line="360" w:lineRule="auto"/>
        <w:rPr>
          <w:rFonts w:ascii="宋体" w:hAnsi="宋体" w:cs="MingLiU"/>
          <w:color w:val="auto"/>
          <w:sz w:val="20"/>
          <w:szCs w:val="20"/>
          <w:lang w:eastAsia="zh-CN"/>
        </w:rPr>
      </w:pPr>
    </w:p>
    <w:p>
      <w:pPr>
        <w:tabs>
          <w:tab w:val="left" w:pos="5460"/>
        </w:tabs>
        <w:autoSpaceDE w:val="0"/>
        <w:autoSpaceDN w:val="0"/>
        <w:adjustRightInd w:val="0"/>
        <w:snapToGrid w:val="0"/>
        <w:spacing w:before="10" w:after="10" w:line="360" w:lineRule="auto"/>
        <w:ind w:firstLine="2100"/>
        <w:rPr>
          <w:rFonts w:ascii="宋体" w:hAnsi="宋体" w:cs="MingLiU"/>
          <w:color w:val="auto"/>
          <w:szCs w:val="21"/>
          <w:lang w:eastAsia="zh-CN"/>
        </w:rPr>
      </w:pPr>
      <w:r>
        <w:rPr>
          <w:rFonts w:hint="eastAsia" w:ascii="宋体" w:hAnsi="宋体" w:cs="MingLiU"/>
          <w:color w:val="auto"/>
          <w:szCs w:val="21"/>
          <w:lang w:eastAsia="zh-CN"/>
        </w:rPr>
        <w:t>投标</w:t>
      </w:r>
      <w:r>
        <w:rPr>
          <w:rFonts w:hint="eastAsia" w:ascii="宋体" w:hAnsi="宋体" w:cs="MingLiU"/>
          <w:color w:val="auto"/>
          <w:spacing w:val="-1"/>
          <w:szCs w:val="21"/>
          <w:lang w:eastAsia="zh-CN"/>
        </w:rPr>
        <w:t>人</w:t>
      </w:r>
      <w:r>
        <w:rPr>
          <w:rFonts w:hint="eastAsia" w:ascii="宋体" w:hAnsi="宋体" w:cs="MingLiU"/>
          <w:color w:val="auto"/>
          <w:szCs w:val="21"/>
          <w:lang w:eastAsia="zh-CN"/>
        </w:rPr>
        <w:t>：</w:t>
      </w:r>
      <w:r>
        <w:rPr>
          <w:rFonts w:ascii="宋体" w:hAnsi="宋体" w:cs="MingLiU"/>
          <w:color w:val="auto"/>
          <w:w w:val="200"/>
          <w:szCs w:val="21"/>
          <w:u w:val="single"/>
          <w:lang w:eastAsia="zh-CN"/>
        </w:rPr>
        <w:t xml:space="preserve"> </w:t>
      </w:r>
      <w:r>
        <w:rPr>
          <w:rFonts w:ascii="宋体" w:hAnsi="宋体"/>
          <w:color w:val="auto"/>
          <w:szCs w:val="21"/>
          <w:u w:val="single"/>
          <w:lang w:eastAsia="zh-CN"/>
        </w:rPr>
        <w:tab/>
      </w:r>
      <w:r>
        <w:rPr>
          <w:rFonts w:hint="eastAsia" w:ascii="宋体" w:hAnsi="宋体" w:cs="MingLiU"/>
          <w:color w:val="auto"/>
          <w:spacing w:val="-1"/>
          <w:szCs w:val="21"/>
          <w:lang w:eastAsia="zh-CN"/>
        </w:rPr>
        <w:t>（</w:t>
      </w:r>
      <w:r>
        <w:rPr>
          <w:rFonts w:hint="eastAsia" w:ascii="宋体" w:hAnsi="宋体" w:cs="MingLiU"/>
          <w:color w:val="auto"/>
          <w:szCs w:val="21"/>
          <w:lang w:eastAsia="zh-CN"/>
        </w:rPr>
        <w:t>盖单位鲜章）</w:t>
      </w:r>
    </w:p>
    <w:p>
      <w:pPr>
        <w:autoSpaceDE w:val="0"/>
        <w:autoSpaceDN w:val="0"/>
        <w:adjustRightInd w:val="0"/>
        <w:snapToGrid w:val="0"/>
        <w:spacing w:before="10" w:after="10" w:line="360" w:lineRule="auto"/>
        <w:rPr>
          <w:rFonts w:ascii="宋体" w:hAnsi="宋体" w:cs="MingLiU"/>
          <w:color w:val="auto"/>
          <w:sz w:val="20"/>
          <w:szCs w:val="20"/>
          <w:lang w:eastAsia="zh-CN"/>
        </w:rPr>
      </w:pPr>
    </w:p>
    <w:p>
      <w:pPr>
        <w:tabs>
          <w:tab w:val="left" w:pos="4935"/>
          <w:tab w:val="left" w:pos="5460"/>
          <w:tab w:val="left" w:pos="6400"/>
        </w:tabs>
        <w:autoSpaceDE w:val="0"/>
        <w:autoSpaceDN w:val="0"/>
        <w:adjustRightInd w:val="0"/>
        <w:snapToGrid w:val="0"/>
        <w:spacing w:before="10" w:after="10" w:line="360" w:lineRule="auto"/>
        <w:ind w:firstLine="3780"/>
        <w:rPr>
          <w:rFonts w:ascii="宋体" w:hAnsi="宋体" w:cs="MingLiU"/>
          <w:color w:val="auto"/>
          <w:szCs w:val="21"/>
          <w:lang w:eastAsia="zh-CN"/>
        </w:rPr>
      </w:pPr>
      <w:r>
        <w:rPr>
          <w:rFonts w:ascii="宋体" w:hAnsi="宋体" w:cs="MingLiU"/>
          <w:color w:val="auto"/>
          <w:w w:val="200"/>
          <w:szCs w:val="21"/>
          <w:u w:val="single"/>
          <w:lang w:eastAsia="zh-CN"/>
        </w:rPr>
        <w:t xml:space="preserve"> </w:t>
      </w:r>
      <w:r>
        <w:rPr>
          <w:rFonts w:ascii="宋体" w:hAnsi="宋体"/>
          <w:color w:val="auto"/>
          <w:szCs w:val="21"/>
          <w:u w:val="single"/>
          <w:lang w:eastAsia="zh-CN"/>
        </w:rPr>
        <w:tab/>
      </w:r>
      <w:r>
        <w:rPr>
          <w:rFonts w:hint="eastAsia" w:ascii="宋体" w:hAnsi="宋体" w:cs="MingLiU"/>
          <w:color w:val="auto"/>
          <w:spacing w:val="-1"/>
          <w:szCs w:val="21"/>
          <w:lang w:eastAsia="zh-CN"/>
        </w:rPr>
        <w:t>年</w:t>
      </w:r>
      <w:r>
        <w:rPr>
          <w:rFonts w:ascii="宋体" w:hAnsi="宋体" w:cs="MingLiU"/>
          <w:color w:val="auto"/>
          <w:w w:val="200"/>
          <w:szCs w:val="21"/>
          <w:u w:val="single"/>
          <w:lang w:eastAsia="zh-CN"/>
        </w:rPr>
        <w:t xml:space="preserve"> </w:t>
      </w:r>
      <w:r>
        <w:rPr>
          <w:rFonts w:hint="eastAsia" w:ascii="宋体" w:hAnsi="宋体" w:cs="MingLiU"/>
          <w:color w:val="auto"/>
          <w:w w:val="200"/>
          <w:szCs w:val="21"/>
          <w:u w:val="single"/>
          <w:lang w:eastAsia="zh-CN"/>
        </w:rPr>
        <w:t xml:space="preserve">  </w:t>
      </w:r>
      <w:r>
        <w:rPr>
          <w:rFonts w:hint="eastAsia" w:ascii="宋体" w:hAnsi="宋体" w:cs="MingLiU"/>
          <w:color w:val="auto"/>
          <w:szCs w:val="21"/>
          <w:lang w:eastAsia="zh-CN"/>
        </w:rPr>
        <w:t>月</w:t>
      </w:r>
      <w:r>
        <w:rPr>
          <w:rFonts w:ascii="宋体" w:hAnsi="宋体" w:cs="MingLiU"/>
          <w:color w:val="auto"/>
          <w:w w:val="200"/>
          <w:szCs w:val="21"/>
          <w:u w:val="single"/>
          <w:lang w:eastAsia="zh-CN"/>
        </w:rPr>
        <w:t xml:space="preserve"> </w:t>
      </w:r>
      <w:r>
        <w:rPr>
          <w:rFonts w:hint="eastAsia" w:ascii="宋体" w:hAnsi="宋体" w:cs="MingLiU"/>
          <w:color w:val="auto"/>
          <w:w w:val="200"/>
          <w:szCs w:val="21"/>
          <w:u w:val="single"/>
          <w:lang w:eastAsia="zh-CN"/>
        </w:rPr>
        <w:t xml:space="preserve">  </w:t>
      </w:r>
      <w:r>
        <w:rPr>
          <w:rFonts w:hint="eastAsia" w:ascii="宋体" w:hAnsi="宋体" w:cs="MingLiU"/>
          <w:color w:val="auto"/>
          <w:szCs w:val="21"/>
          <w:lang w:eastAsia="zh-CN"/>
        </w:rPr>
        <w:t>日</w:t>
      </w:r>
    </w:p>
    <w:p>
      <w:pPr>
        <w:tabs>
          <w:tab w:val="left" w:pos="4935"/>
          <w:tab w:val="left" w:pos="5460"/>
          <w:tab w:val="left" w:pos="6400"/>
        </w:tabs>
        <w:autoSpaceDE w:val="0"/>
        <w:autoSpaceDN w:val="0"/>
        <w:adjustRightInd w:val="0"/>
        <w:snapToGrid w:val="0"/>
        <w:spacing w:line="360" w:lineRule="auto"/>
        <w:ind w:firstLine="3780"/>
        <w:rPr>
          <w:rFonts w:ascii="宋体" w:hAnsi="宋体" w:cs="MingLiU"/>
          <w:color w:val="auto"/>
          <w:szCs w:val="21"/>
          <w:lang w:eastAsia="zh-CN"/>
        </w:rPr>
      </w:pPr>
    </w:p>
    <w:p>
      <w:pPr>
        <w:rPr>
          <w:rFonts w:ascii="宋体" w:hAnsi="宋体" w:cs="MingLiU"/>
          <w:color w:val="auto"/>
          <w:szCs w:val="21"/>
          <w:lang w:eastAsia="zh-CN"/>
        </w:rPr>
      </w:pPr>
    </w:p>
    <w:p>
      <w:pPr>
        <w:rPr>
          <w:rFonts w:ascii="宋体" w:hAnsi="宋体" w:cs="MingLiU"/>
          <w:color w:val="auto"/>
          <w:szCs w:val="21"/>
          <w:lang w:eastAsia="zh-CN"/>
        </w:rPr>
      </w:pPr>
    </w:p>
    <w:p>
      <w:pPr>
        <w:rPr>
          <w:rFonts w:cs="MingLiU"/>
          <w:color w:val="auto"/>
          <w:lang w:eastAsia="zh-CN"/>
        </w:rPr>
      </w:pPr>
    </w:p>
    <w:p>
      <w:pPr>
        <w:rPr>
          <w:rFonts w:cs="MingLiU"/>
          <w:color w:val="auto"/>
          <w:lang w:eastAsia="zh-CN"/>
        </w:rPr>
      </w:pPr>
    </w:p>
    <w:p>
      <w:pPr>
        <w:spacing w:before="120" w:beforeLines="50" w:after="120" w:afterLines="50" w:line="360" w:lineRule="auto"/>
        <w:rPr>
          <w:rFonts w:ascii="宋体" w:hAnsi="宋体"/>
          <w:b/>
          <w:bCs/>
          <w:color w:val="auto"/>
          <w:lang w:eastAsia="zh-CN"/>
        </w:rPr>
      </w:pPr>
      <w:r>
        <w:rPr>
          <w:rFonts w:hint="eastAsia" w:ascii="宋体" w:hAnsi="宋体"/>
          <w:b/>
          <w:bCs/>
          <w:color w:val="auto"/>
          <w:lang w:eastAsia="zh-CN"/>
        </w:rPr>
        <w:t>注：法定代表人亲自投标提供法定代表人身份证明</w:t>
      </w:r>
    </w:p>
    <w:p>
      <w:pPr>
        <w:pStyle w:val="6"/>
        <w:jc w:val="center"/>
        <w:rPr>
          <w:color w:val="auto"/>
          <w:lang w:eastAsia="zh-CN"/>
        </w:rPr>
      </w:pPr>
      <w:r>
        <w:rPr>
          <w:rFonts w:hint="eastAsia"/>
          <w:color w:val="auto"/>
          <w:lang w:eastAsia="zh-CN"/>
        </w:rPr>
        <w:br w:type="page"/>
      </w:r>
      <w:bookmarkStart w:id="6" w:name="_Toc20588"/>
      <w:bookmarkStart w:id="7" w:name="_Toc998"/>
      <w:r>
        <w:rPr>
          <w:rFonts w:hint="eastAsia"/>
          <w:color w:val="auto"/>
          <w:lang w:eastAsia="zh-CN"/>
        </w:rPr>
        <w:t>（二）法人代表授权委托书</w:t>
      </w:r>
      <w:bookmarkEnd w:id="6"/>
      <w:bookmarkEnd w:id="7"/>
    </w:p>
    <w:p>
      <w:pPr>
        <w:spacing w:before="120" w:beforeLines="50" w:after="120" w:afterLines="50" w:line="360" w:lineRule="auto"/>
        <w:rPr>
          <w:rFonts w:ascii="宋体" w:hAnsi="宋体"/>
          <w:b/>
          <w:color w:val="auto"/>
          <w:sz w:val="18"/>
          <w:szCs w:val="18"/>
          <w:u w:val="single"/>
          <w:lang w:eastAsia="zh-CN"/>
        </w:rPr>
      </w:pPr>
      <w:bookmarkStart w:id="8" w:name="_Toc10131"/>
      <w:bookmarkStart w:id="9" w:name="_Toc25978"/>
      <w:r>
        <w:rPr>
          <w:rFonts w:hint="eastAsia"/>
          <w:b/>
          <w:bCs/>
          <w:color w:val="auto"/>
          <w:sz w:val="28"/>
          <w:szCs w:val="28"/>
          <w:u w:val="single"/>
          <w:lang w:eastAsia="zh-CN"/>
        </w:rPr>
        <w:t>致：眉山</w:t>
      </w:r>
      <w:r>
        <w:rPr>
          <w:b/>
          <w:bCs/>
          <w:color w:val="auto"/>
          <w:sz w:val="28"/>
          <w:szCs w:val="28"/>
          <w:u w:val="single"/>
          <w:lang w:eastAsia="zh-CN"/>
        </w:rPr>
        <w:t>市东岸建设</w:t>
      </w:r>
      <w:r>
        <w:rPr>
          <w:rFonts w:hint="eastAsia"/>
          <w:b/>
          <w:bCs/>
          <w:color w:val="auto"/>
          <w:sz w:val="28"/>
          <w:szCs w:val="28"/>
          <w:u w:val="single"/>
          <w:lang w:eastAsia="zh-CN"/>
        </w:rPr>
        <w:t>有限公司</w:t>
      </w:r>
      <w:bookmarkEnd w:id="8"/>
      <w:bookmarkEnd w:id="9"/>
      <w:r>
        <w:rPr>
          <w:rFonts w:hint="eastAsia" w:ascii="宋体" w:hAnsi="宋体"/>
          <w:b/>
          <w:color w:val="auto"/>
          <w:sz w:val="28"/>
          <w:szCs w:val="28"/>
          <w:u w:val="single"/>
          <w:lang w:eastAsia="zh-CN"/>
        </w:rPr>
        <w:t xml:space="preserve"> </w:t>
      </w:r>
      <w:r>
        <w:rPr>
          <w:rFonts w:ascii="宋体" w:hAnsi="宋体"/>
          <w:b/>
          <w:color w:val="auto"/>
          <w:sz w:val="18"/>
          <w:szCs w:val="18"/>
          <w:u w:val="single"/>
          <w:lang w:eastAsia="zh-CN"/>
        </w:rPr>
        <w:t xml:space="preserve"> </w:t>
      </w:r>
    </w:p>
    <w:p>
      <w:pPr>
        <w:spacing w:before="120" w:beforeLines="50" w:after="120" w:afterLines="50" w:line="360" w:lineRule="auto"/>
        <w:rPr>
          <w:rFonts w:ascii="宋体" w:hAnsi="宋体"/>
          <w:color w:val="auto"/>
          <w:sz w:val="28"/>
          <w:szCs w:val="28"/>
          <w:u w:val="single"/>
          <w:lang w:eastAsia="zh-CN"/>
        </w:rPr>
      </w:pPr>
      <w:r>
        <w:rPr>
          <w:rFonts w:hint="eastAsia" w:ascii="宋体" w:hAnsi="宋体"/>
          <w:b/>
          <w:color w:val="auto"/>
          <w:sz w:val="18"/>
          <w:szCs w:val="18"/>
          <w:lang w:eastAsia="zh-CN"/>
        </w:rPr>
        <w:t xml:space="preserve">   </w:t>
      </w:r>
      <w:r>
        <w:rPr>
          <w:rFonts w:hint="eastAsia" w:ascii="宋体" w:hAnsi="宋体"/>
          <w:color w:val="auto"/>
          <w:sz w:val="28"/>
          <w:szCs w:val="28"/>
          <w:lang w:eastAsia="zh-CN"/>
        </w:rPr>
        <w:t xml:space="preserve">  本人 </w:t>
      </w:r>
      <w:r>
        <w:rPr>
          <w:rFonts w:hint="eastAsia" w:ascii="宋体" w:hAnsi="宋体"/>
          <w:color w:val="auto"/>
          <w:sz w:val="28"/>
          <w:szCs w:val="28"/>
          <w:u w:val="single"/>
          <w:lang w:eastAsia="zh-CN"/>
        </w:rPr>
        <w:t xml:space="preserve">      （身份证号码：     ）</w:t>
      </w:r>
      <w:r>
        <w:rPr>
          <w:rFonts w:hint="eastAsia" w:ascii="宋体" w:hAnsi="宋体"/>
          <w:color w:val="auto"/>
          <w:sz w:val="28"/>
          <w:szCs w:val="28"/>
          <w:lang w:eastAsia="zh-CN"/>
        </w:rPr>
        <w:t xml:space="preserve">系 </w:t>
      </w:r>
      <w:r>
        <w:rPr>
          <w:rFonts w:hint="eastAsia" w:ascii="宋体" w:hAnsi="宋体"/>
          <w:color w:val="auto"/>
          <w:sz w:val="28"/>
          <w:szCs w:val="28"/>
          <w:u w:val="single"/>
          <w:lang w:eastAsia="zh-CN"/>
        </w:rPr>
        <w:t xml:space="preserve">               </w:t>
      </w:r>
      <w:r>
        <w:rPr>
          <w:rFonts w:hint="eastAsia" w:ascii="宋体" w:hAnsi="宋体"/>
          <w:color w:val="auto"/>
          <w:sz w:val="28"/>
          <w:szCs w:val="28"/>
          <w:lang w:eastAsia="zh-CN"/>
        </w:rPr>
        <w:t>的法定代表人，现授权委托我单位</w:t>
      </w:r>
      <w:r>
        <w:rPr>
          <w:rFonts w:hint="eastAsia" w:ascii="宋体" w:hAnsi="宋体"/>
          <w:color w:val="auto"/>
          <w:sz w:val="28"/>
          <w:szCs w:val="28"/>
          <w:u w:val="single"/>
          <w:lang w:eastAsia="zh-CN"/>
        </w:rPr>
        <w:t xml:space="preserve">       （身份证号码：     ）</w:t>
      </w:r>
      <w:r>
        <w:rPr>
          <w:rFonts w:hint="eastAsia" w:ascii="宋体" w:hAnsi="宋体"/>
          <w:color w:val="auto"/>
          <w:sz w:val="28"/>
          <w:szCs w:val="28"/>
          <w:lang w:eastAsia="zh-CN"/>
        </w:rPr>
        <w:t>为我单位代理人，该代理人有权在的投标活动中，以我单位名义签署</w:t>
      </w:r>
      <w:r>
        <w:rPr>
          <w:rFonts w:hint="eastAsia" w:ascii="宋体" w:hAnsi="宋体"/>
          <w:color w:val="auto"/>
          <w:sz w:val="28"/>
          <w:szCs w:val="28"/>
          <w:u w:val="single"/>
          <w:lang w:eastAsia="zh-CN"/>
        </w:rPr>
        <w:t xml:space="preserve">      （项目名称）</w:t>
      </w:r>
      <w:r>
        <w:rPr>
          <w:rFonts w:hint="eastAsia" w:ascii="宋体" w:hAnsi="宋体"/>
          <w:color w:val="auto"/>
          <w:sz w:val="28"/>
          <w:szCs w:val="28"/>
          <w:lang w:eastAsia="zh-CN"/>
        </w:rPr>
        <w:t>投标文件书和投标文件，该代理人在该项目招投标活动中的一切行为及由此产生的法律后果，委托人均予以认可，代理权限至委托事项完成时止。该代理人无转委托权。</w:t>
      </w:r>
    </w:p>
    <w:tbl>
      <w:tblPr>
        <w:tblStyle w:val="17"/>
        <w:tblpPr w:leftFromText="180" w:rightFromText="180" w:vertAnchor="text" w:horzAnchor="margin" w:tblpXSpec="center" w:tblpY="123"/>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68"/>
        <w:gridCol w:w="1134"/>
        <w:gridCol w:w="3968"/>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40" w:hRule="atLeast"/>
          <w:jc w:val="center"/>
        </w:trPr>
        <w:tc>
          <w:tcPr>
            <w:tcW w:w="3968" w:type="dxa"/>
            <w:tcBorders>
              <w:top w:val="single" w:color="auto" w:sz="4" w:space="0"/>
              <w:left w:val="single" w:color="auto" w:sz="4" w:space="0"/>
              <w:bottom w:val="single" w:color="auto" w:sz="4" w:space="0"/>
              <w:right w:val="single" w:color="auto" w:sz="4" w:space="0"/>
            </w:tcBorders>
          </w:tcPr>
          <w:p>
            <w:pPr>
              <w:autoSpaceDE w:val="0"/>
              <w:autoSpaceDN w:val="0"/>
              <w:spacing w:line="520" w:lineRule="exact"/>
              <w:jc w:val="center"/>
              <w:rPr>
                <w:rFonts w:ascii="宋体" w:hAnsi="宋体"/>
                <w:bCs/>
                <w:color w:val="auto"/>
                <w:sz w:val="28"/>
                <w:szCs w:val="21"/>
                <w:lang w:eastAsia="zh-CN"/>
              </w:rPr>
            </w:pPr>
            <w:r>
              <w:rPr>
                <w:rFonts w:hint="eastAsia" w:ascii="宋体" w:hAnsi="宋体"/>
                <w:bCs/>
                <w:color w:val="auto"/>
                <w:sz w:val="28"/>
                <w:szCs w:val="21"/>
                <w:lang w:eastAsia="zh-CN"/>
              </w:rPr>
              <w:t>此处粘贴</w:t>
            </w:r>
          </w:p>
          <w:p>
            <w:pPr>
              <w:autoSpaceDE w:val="0"/>
              <w:autoSpaceDN w:val="0"/>
              <w:spacing w:line="520" w:lineRule="exact"/>
              <w:jc w:val="center"/>
              <w:rPr>
                <w:rFonts w:ascii="宋体" w:hAnsi="宋体"/>
                <w:bCs/>
                <w:color w:val="auto"/>
                <w:sz w:val="28"/>
                <w:szCs w:val="21"/>
                <w:lang w:eastAsia="zh-CN"/>
              </w:rPr>
            </w:pPr>
            <w:r>
              <w:rPr>
                <w:rFonts w:hint="eastAsia" w:ascii="宋体" w:hAnsi="宋体"/>
                <w:bCs/>
                <w:color w:val="auto"/>
                <w:sz w:val="28"/>
                <w:szCs w:val="21"/>
                <w:lang w:eastAsia="zh-CN"/>
              </w:rPr>
              <w:t>法定代表人身份证复印件正面</w:t>
            </w:r>
          </w:p>
          <w:p>
            <w:pPr>
              <w:autoSpaceDE w:val="0"/>
              <w:autoSpaceDN w:val="0"/>
              <w:spacing w:line="520" w:lineRule="exact"/>
              <w:rPr>
                <w:rFonts w:ascii="宋体" w:hAnsi="宋体"/>
                <w:b/>
                <w:color w:val="auto"/>
                <w:sz w:val="28"/>
                <w:lang w:eastAsia="zh-CN"/>
              </w:rPr>
            </w:pPr>
          </w:p>
        </w:tc>
        <w:tc>
          <w:tcPr>
            <w:tcW w:w="1134" w:type="dxa"/>
            <w:tcBorders>
              <w:top w:val="nil"/>
              <w:left w:val="single" w:color="auto" w:sz="4" w:space="0"/>
              <w:bottom w:val="nil"/>
              <w:right w:val="single" w:color="auto" w:sz="4" w:space="0"/>
            </w:tcBorders>
          </w:tcPr>
          <w:p>
            <w:pPr>
              <w:autoSpaceDE w:val="0"/>
              <w:autoSpaceDN w:val="0"/>
              <w:spacing w:line="520" w:lineRule="exact"/>
              <w:rPr>
                <w:rFonts w:ascii="宋体" w:hAnsi="宋体"/>
                <w:b/>
                <w:color w:val="auto"/>
                <w:sz w:val="28"/>
                <w:lang w:eastAsia="zh-CN"/>
              </w:rPr>
            </w:pPr>
          </w:p>
        </w:tc>
        <w:tc>
          <w:tcPr>
            <w:tcW w:w="3968" w:type="dxa"/>
            <w:tcBorders>
              <w:top w:val="single" w:color="auto" w:sz="4" w:space="0"/>
              <w:left w:val="single" w:color="auto" w:sz="4" w:space="0"/>
              <w:bottom w:val="single" w:color="auto" w:sz="4" w:space="0"/>
              <w:right w:val="single" w:color="auto" w:sz="4" w:space="0"/>
            </w:tcBorders>
          </w:tcPr>
          <w:p>
            <w:pPr>
              <w:autoSpaceDE w:val="0"/>
              <w:autoSpaceDN w:val="0"/>
              <w:spacing w:line="520" w:lineRule="exact"/>
              <w:jc w:val="center"/>
              <w:rPr>
                <w:rFonts w:ascii="宋体" w:hAnsi="宋体"/>
                <w:bCs/>
                <w:color w:val="auto"/>
                <w:sz w:val="28"/>
                <w:szCs w:val="21"/>
                <w:lang w:eastAsia="zh-CN"/>
              </w:rPr>
            </w:pPr>
            <w:r>
              <w:rPr>
                <w:rFonts w:hint="eastAsia" w:ascii="宋体" w:hAnsi="宋体"/>
                <w:bCs/>
                <w:color w:val="auto"/>
                <w:sz w:val="28"/>
                <w:szCs w:val="21"/>
                <w:lang w:eastAsia="zh-CN"/>
              </w:rPr>
              <w:t>此处粘贴</w:t>
            </w:r>
          </w:p>
          <w:p>
            <w:pPr>
              <w:autoSpaceDE w:val="0"/>
              <w:autoSpaceDN w:val="0"/>
              <w:spacing w:line="520" w:lineRule="exact"/>
              <w:rPr>
                <w:rFonts w:ascii="宋体" w:hAnsi="宋体"/>
                <w:b/>
                <w:color w:val="auto"/>
                <w:sz w:val="28"/>
                <w:lang w:eastAsia="zh-CN"/>
              </w:rPr>
            </w:pPr>
            <w:r>
              <w:rPr>
                <w:rFonts w:hint="eastAsia"/>
                <w:color w:val="auto"/>
                <w:sz w:val="28"/>
                <w:lang w:eastAsia="zh-CN"/>
              </w:rPr>
              <w:t>委托代理人身份证复印件正面</w:t>
            </w:r>
          </w:p>
        </w:tc>
      </w:tr>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368" w:hRule="atLeast"/>
          <w:jc w:val="center"/>
        </w:trPr>
        <w:tc>
          <w:tcPr>
            <w:tcW w:w="3968" w:type="dxa"/>
            <w:tcBorders>
              <w:top w:val="single" w:color="auto" w:sz="4" w:space="0"/>
              <w:left w:val="nil"/>
              <w:bottom w:val="single" w:color="auto" w:sz="4" w:space="0"/>
              <w:right w:val="nil"/>
            </w:tcBorders>
          </w:tcPr>
          <w:p>
            <w:pPr>
              <w:autoSpaceDE w:val="0"/>
              <w:autoSpaceDN w:val="0"/>
              <w:spacing w:line="240" w:lineRule="exact"/>
              <w:rPr>
                <w:rFonts w:ascii="宋体" w:hAnsi="宋体"/>
                <w:b/>
                <w:color w:val="auto"/>
                <w:lang w:eastAsia="zh-CN"/>
              </w:rPr>
            </w:pPr>
          </w:p>
        </w:tc>
        <w:tc>
          <w:tcPr>
            <w:tcW w:w="1134" w:type="dxa"/>
            <w:tcBorders>
              <w:top w:val="nil"/>
              <w:left w:val="nil"/>
              <w:bottom w:val="nil"/>
              <w:right w:val="nil"/>
            </w:tcBorders>
          </w:tcPr>
          <w:p>
            <w:pPr>
              <w:autoSpaceDE w:val="0"/>
              <w:autoSpaceDN w:val="0"/>
              <w:spacing w:line="240" w:lineRule="exact"/>
              <w:rPr>
                <w:rFonts w:ascii="宋体" w:hAnsi="宋体"/>
                <w:b/>
                <w:color w:val="auto"/>
                <w:lang w:eastAsia="zh-CN"/>
              </w:rPr>
            </w:pPr>
          </w:p>
        </w:tc>
        <w:tc>
          <w:tcPr>
            <w:tcW w:w="3968" w:type="dxa"/>
            <w:tcBorders>
              <w:top w:val="single" w:color="auto" w:sz="4" w:space="0"/>
              <w:left w:val="nil"/>
              <w:bottom w:val="single" w:color="auto" w:sz="4" w:space="0"/>
              <w:right w:val="nil"/>
            </w:tcBorders>
          </w:tcPr>
          <w:p>
            <w:pPr>
              <w:autoSpaceDE w:val="0"/>
              <w:autoSpaceDN w:val="0"/>
              <w:spacing w:line="240" w:lineRule="exact"/>
              <w:rPr>
                <w:color w:val="auto"/>
                <w:lang w:eastAsia="zh-CN"/>
              </w:rPr>
            </w:pPr>
          </w:p>
        </w:tc>
      </w:tr>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85" w:hRule="atLeast"/>
          <w:jc w:val="center"/>
        </w:trPr>
        <w:tc>
          <w:tcPr>
            <w:tcW w:w="3968" w:type="dxa"/>
            <w:tcBorders>
              <w:top w:val="single" w:color="auto" w:sz="4" w:space="0"/>
              <w:left w:val="single" w:color="auto" w:sz="4" w:space="0"/>
              <w:bottom w:val="single" w:color="auto" w:sz="4" w:space="0"/>
              <w:right w:val="single" w:color="auto" w:sz="4" w:space="0"/>
            </w:tcBorders>
          </w:tcPr>
          <w:p>
            <w:pPr>
              <w:autoSpaceDE w:val="0"/>
              <w:autoSpaceDN w:val="0"/>
              <w:spacing w:line="520" w:lineRule="exact"/>
              <w:jc w:val="center"/>
              <w:rPr>
                <w:rFonts w:ascii="宋体" w:hAnsi="宋体"/>
                <w:bCs/>
                <w:color w:val="auto"/>
                <w:sz w:val="28"/>
                <w:szCs w:val="21"/>
                <w:lang w:eastAsia="zh-CN"/>
              </w:rPr>
            </w:pPr>
            <w:r>
              <w:rPr>
                <w:rFonts w:hint="eastAsia" w:ascii="宋体" w:hAnsi="宋体"/>
                <w:bCs/>
                <w:color w:val="auto"/>
                <w:sz w:val="28"/>
                <w:szCs w:val="21"/>
                <w:lang w:eastAsia="zh-CN"/>
              </w:rPr>
              <w:t>此处粘贴</w:t>
            </w:r>
          </w:p>
          <w:p>
            <w:pPr>
              <w:autoSpaceDE w:val="0"/>
              <w:autoSpaceDN w:val="0"/>
              <w:spacing w:line="520" w:lineRule="exact"/>
              <w:rPr>
                <w:rFonts w:ascii="宋体" w:hAnsi="宋体"/>
                <w:b/>
                <w:color w:val="auto"/>
                <w:sz w:val="28"/>
                <w:lang w:eastAsia="zh-CN"/>
              </w:rPr>
            </w:pPr>
            <w:r>
              <w:rPr>
                <w:rFonts w:hint="eastAsia" w:ascii="宋体" w:hAnsi="宋体"/>
                <w:bCs/>
                <w:color w:val="auto"/>
                <w:sz w:val="28"/>
                <w:szCs w:val="21"/>
                <w:lang w:eastAsia="zh-CN"/>
              </w:rPr>
              <w:t>法定代表人身份证复印件背面</w:t>
            </w:r>
          </w:p>
        </w:tc>
        <w:tc>
          <w:tcPr>
            <w:tcW w:w="1134" w:type="dxa"/>
            <w:tcBorders>
              <w:top w:val="nil"/>
              <w:left w:val="single" w:color="auto" w:sz="4" w:space="0"/>
              <w:bottom w:val="nil"/>
              <w:right w:val="single" w:color="auto" w:sz="4" w:space="0"/>
            </w:tcBorders>
          </w:tcPr>
          <w:p>
            <w:pPr>
              <w:autoSpaceDE w:val="0"/>
              <w:autoSpaceDN w:val="0"/>
              <w:spacing w:line="520" w:lineRule="exact"/>
              <w:rPr>
                <w:rFonts w:ascii="宋体" w:hAnsi="宋体"/>
                <w:b/>
                <w:color w:val="auto"/>
                <w:sz w:val="28"/>
                <w:lang w:eastAsia="zh-CN"/>
              </w:rPr>
            </w:pPr>
          </w:p>
        </w:tc>
        <w:tc>
          <w:tcPr>
            <w:tcW w:w="3968" w:type="dxa"/>
            <w:tcBorders>
              <w:top w:val="single" w:color="auto" w:sz="4" w:space="0"/>
              <w:left w:val="single" w:color="auto" w:sz="4" w:space="0"/>
              <w:bottom w:val="single" w:color="auto" w:sz="4" w:space="0"/>
              <w:right w:val="single" w:color="auto" w:sz="4" w:space="0"/>
            </w:tcBorders>
          </w:tcPr>
          <w:p>
            <w:pPr>
              <w:autoSpaceDE w:val="0"/>
              <w:autoSpaceDN w:val="0"/>
              <w:spacing w:line="520" w:lineRule="exact"/>
              <w:jc w:val="center"/>
              <w:rPr>
                <w:rFonts w:ascii="宋体" w:hAnsi="宋体"/>
                <w:bCs/>
                <w:color w:val="auto"/>
                <w:sz w:val="28"/>
                <w:szCs w:val="21"/>
                <w:lang w:eastAsia="zh-CN"/>
              </w:rPr>
            </w:pPr>
            <w:r>
              <w:rPr>
                <w:rFonts w:hint="eastAsia" w:ascii="宋体" w:hAnsi="宋体"/>
                <w:bCs/>
                <w:color w:val="auto"/>
                <w:sz w:val="28"/>
                <w:szCs w:val="21"/>
                <w:lang w:eastAsia="zh-CN"/>
              </w:rPr>
              <w:t>此处粘贴</w:t>
            </w:r>
          </w:p>
          <w:p>
            <w:pPr>
              <w:autoSpaceDE w:val="0"/>
              <w:autoSpaceDN w:val="0"/>
              <w:spacing w:line="520" w:lineRule="exact"/>
              <w:rPr>
                <w:color w:val="auto"/>
                <w:sz w:val="28"/>
                <w:lang w:eastAsia="zh-CN"/>
              </w:rPr>
            </w:pPr>
            <w:r>
              <w:rPr>
                <w:rFonts w:hint="eastAsia"/>
                <w:color w:val="auto"/>
                <w:sz w:val="28"/>
                <w:lang w:eastAsia="zh-CN"/>
              </w:rPr>
              <w:t>委托代理人身份证复印件背面</w:t>
            </w:r>
          </w:p>
        </w:tc>
      </w:tr>
    </w:tbl>
    <w:p>
      <w:pPr>
        <w:autoSpaceDE w:val="0"/>
        <w:autoSpaceDN w:val="0"/>
        <w:spacing w:before="120" w:beforeLines="50" w:after="120" w:afterLines="50" w:line="360" w:lineRule="auto"/>
        <w:rPr>
          <w:rFonts w:ascii="宋体" w:hAnsi="宋体"/>
          <w:color w:val="auto"/>
          <w:lang w:eastAsia="zh-CN"/>
        </w:rPr>
      </w:pPr>
    </w:p>
    <w:p>
      <w:pPr>
        <w:autoSpaceDE w:val="0"/>
        <w:autoSpaceDN w:val="0"/>
        <w:spacing w:before="120" w:beforeLines="50" w:after="120" w:afterLines="50" w:line="360" w:lineRule="auto"/>
        <w:ind w:firstLine="2400" w:firstLineChars="1000"/>
        <w:rPr>
          <w:rFonts w:ascii="宋体" w:hAnsi="宋体"/>
          <w:color w:val="auto"/>
          <w:lang w:eastAsia="zh-CN"/>
        </w:rPr>
      </w:pPr>
    </w:p>
    <w:p>
      <w:pPr>
        <w:rPr>
          <w:color w:val="auto"/>
          <w:lang w:eastAsia="zh-CN"/>
        </w:rPr>
      </w:pPr>
    </w:p>
    <w:p>
      <w:pPr>
        <w:autoSpaceDE w:val="0"/>
        <w:autoSpaceDN w:val="0"/>
        <w:spacing w:before="120" w:beforeLines="50" w:after="120" w:afterLines="50" w:line="360" w:lineRule="auto"/>
        <w:ind w:firstLine="2640" w:firstLineChars="1100"/>
        <w:rPr>
          <w:rFonts w:ascii="宋体" w:hAnsi="宋体"/>
          <w:color w:val="auto"/>
          <w:lang w:eastAsia="zh-CN"/>
        </w:rPr>
      </w:pPr>
      <w:r>
        <w:rPr>
          <w:rFonts w:hint="eastAsia" w:ascii="宋体" w:hAnsi="宋体"/>
          <w:color w:val="auto"/>
          <w:lang w:eastAsia="zh-CN"/>
        </w:rPr>
        <w:t>投标人：</w:t>
      </w:r>
      <w:r>
        <w:rPr>
          <w:rFonts w:hint="eastAsia" w:ascii="宋体" w:hAnsi="宋体"/>
          <w:color w:val="auto"/>
          <w:u w:val="single"/>
          <w:lang w:eastAsia="zh-CN"/>
        </w:rPr>
        <w:t xml:space="preserve">                 　   </w:t>
      </w:r>
      <w:r>
        <w:rPr>
          <w:rFonts w:hint="eastAsia" w:ascii="宋体" w:hAnsi="宋体"/>
          <w:color w:val="auto"/>
          <w:lang w:eastAsia="zh-CN"/>
        </w:rPr>
        <w:t>(盖投标人公章)</w:t>
      </w:r>
    </w:p>
    <w:p>
      <w:pPr>
        <w:autoSpaceDE w:val="0"/>
        <w:autoSpaceDN w:val="0"/>
        <w:spacing w:before="120" w:beforeLines="50" w:after="120" w:afterLines="50" w:line="360" w:lineRule="auto"/>
        <w:ind w:firstLine="480" w:firstLineChars="200"/>
        <w:rPr>
          <w:rFonts w:ascii="宋体" w:hAnsi="宋体"/>
          <w:color w:val="auto"/>
          <w:lang w:eastAsia="zh-CN"/>
        </w:rPr>
      </w:pPr>
      <w:r>
        <w:rPr>
          <w:rFonts w:hint="eastAsia" w:ascii="宋体" w:hAnsi="宋体"/>
          <w:color w:val="auto"/>
          <w:lang w:eastAsia="zh-CN"/>
        </w:rPr>
        <w:t xml:space="preserve">                 法定代表人：</w:t>
      </w:r>
      <w:r>
        <w:rPr>
          <w:rFonts w:hint="eastAsia" w:ascii="宋体" w:hAnsi="宋体"/>
          <w:color w:val="auto"/>
          <w:u w:val="single"/>
          <w:lang w:eastAsia="zh-CN"/>
        </w:rPr>
        <w:t xml:space="preserve">                          </w:t>
      </w:r>
      <w:r>
        <w:rPr>
          <w:rFonts w:hint="eastAsia" w:ascii="宋体" w:hAnsi="宋体"/>
          <w:color w:val="auto"/>
          <w:lang w:eastAsia="zh-CN"/>
        </w:rPr>
        <w:t>(签字)</w:t>
      </w:r>
    </w:p>
    <w:p>
      <w:pPr>
        <w:autoSpaceDE w:val="0"/>
        <w:autoSpaceDN w:val="0"/>
        <w:spacing w:before="120" w:beforeLines="50" w:after="120" w:afterLines="50" w:line="360" w:lineRule="auto"/>
        <w:ind w:firstLine="480" w:firstLineChars="200"/>
        <w:rPr>
          <w:rFonts w:ascii="宋体" w:hAnsi="宋体"/>
          <w:color w:val="auto"/>
          <w:lang w:eastAsia="zh-CN"/>
        </w:rPr>
      </w:pPr>
      <w:r>
        <w:rPr>
          <w:rFonts w:hint="eastAsia" w:ascii="宋体" w:hAnsi="宋体"/>
          <w:color w:val="auto"/>
          <w:lang w:eastAsia="zh-CN"/>
        </w:rPr>
        <w:t xml:space="preserve">                 委托代理人：</w:t>
      </w:r>
      <w:r>
        <w:rPr>
          <w:rFonts w:hint="eastAsia" w:ascii="宋体" w:hAnsi="宋体"/>
          <w:color w:val="auto"/>
          <w:u w:val="single"/>
          <w:lang w:eastAsia="zh-CN"/>
        </w:rPr>
        <w:t xml:space="preserve">                          </w:t>
      </w:r>
      <w:r>
        <w:rPr>
          <w:rFonts w:hint="eastAsia" w:ascii="宋体" w:hAnsi="宋体"/>
          <w:color w:val="auto"/>
          <w:lang w:eastAsia="zh-CN"/>
        </w:rPr>
        <w:t>(签字)</w:t>
      </w:r>
    </w:p>
    <w:p>
      <w:pPr>
        <w:autoSpaceDE w:val="0"/>
        <w:autoSpaceDN w:val="0"/>
        <w:spacing w:before="120" w:beforeLines="50" w:after="120" w:afterLines="50" w:line="360" w:lineRule="auto"/>
        <w:rPr>
          <w:rFonts w:ascii="宋体" w:hAnsi="宋体"/>
          <w:color w:val="auto"/>
          <w:lang w:eastAsia="zh-CN"/>
        </w:rPr>
      </w:pPr>
      <w:r>
        <w:rPr>
          <w:rFonts w:hint="eastAsia" w:ascii="宋体" w:hAnsi="宋体"/>
          <w:color w:val="auto"/>
          <w:lang w:eastAsia="zh-CN"/>
        </w:rPr>
        <w:t xml:space="preserve">                                 </w:t>
      </w:r>
      <w:r>
        <w:rPr>
          <w:rFonts w:hint="eastAsia" w:ascii="宋体" w:hAnsi="宋体"/>
          <w:color w:val="auto"/>
          <w:u w:val="single"/>
          <w:lang w:eastAsia="zh-CN"/>
        </w:rPr>
        <w:t xml:space="preserve">              </w:t>
      </w:r>
      <w:r>
        <w:rPr>
          <w:rFonts w:hint="eastAsia" w:ascii="宋体" w:hAnsi="宋体"/>
          <w:color w:val="auto"/>
          <w:lang w:eastAsia="zh-CN"/>
        </w:rPr>
        <w:t>年</w:t>
      </w:r>
      <w:r>
        <w:rPr>
          <w:rFonts w:hint="eastAsia" w:ascii="宋体" w:hAnsi="宋体"/>
          <w:color w:val="auto"/>
          <w:u w:val="single"/>
          <w:lang w:eastAsia="zh-CN"/>
        </w:rPr>
        <w:t xml:space="preserve">  </w:t>
      </w:r>
      <w:r>
        <w:rPr>
          <w:rFonts w:hint="eastAsia" w:ascii="宋体" w:hAnsi="宋体"/>
          <w:color w:val="auto"/>
          <w:u w:val="single"/>
          <w:lang w:eastAsia="zh-CN"/>
        </w:rPr>
        <w:tab/>
      </w:r>
      <w:r>
        <w:rPr>
          <w:rFonts w:hint="eastAsia" w:ascii="宋体" w:hAnsi="宋体"/>
          <w:color w:val="auto"/>
          <w:u w:val="single"/>
          <w:lang w:eastAsia="zh-CN"/>
        </w:rPr>
        <w:t xml:space="preserve">  </w:t>
      </w:r>
      <w:r>
        <w:rPr>
          <w:rFonts w:hint="eastAsia" w:ascii="宋体" w:hAnsi="宋体"/>
          <w:color w:val="auto"/>
          <w:lang w:eastAsia="zh-CN"/>
        </w:rPr>
        <w:t>月</w:t>
      </w:r>
      <w:r>
        <w:rPr>
          <w:rFonts w:hint="eastAsia" w:ascii="宋体" w:hAnsi="宋体"/>
          <w:color w:val="auto"/>
          <w:u w:val="single"/>
          <w:lang w:eastAsia="zh-CN"/>
        </w:rPr>
        <w:t xml:space="preserve">  </w:t>
      </w:r>
      <w:r>
        <w:rPr>
          <w:rFonts w:hint="eastAsia" w:ascii="宋体" w:hAnsi="宋体"/>
          <w:color w:val="auto"/>
          <w:u w:val="single"/>
          <w:lang w:eastAsia="zh-CN"/>
        </w:rPr>
        <w:tab/>
      </w:r>
      <w:r>
        <w:rPr>
          <w:rFonts w:hint="eastAsia" w:ascii="宋体" w:hAnsi="宋体"/>
          <w:color w:val="auto"/>
          <w:u w:val="single"/>
          <w:lang w:eastAsia="zh-CN"/>
        </w:rPr>
        <w:t xml:space="preserve">  </w:t>
      </w:r>
      <w:r>
        <w:rPr>
          <w:rFonts w:hint="eastAsia" w:ascii="宋体" w:hAnsi="宋体"/>
          <w:color w:val="auto"/>
          <w:lang w:eastAsia="zh-CN"/>
        </w:rPr>
        <w:t>日</w:t>
      </w:r>
    </w:p>
    <w:p>
      <w:pPr>
        <w:spacing w:before="120" w:beforeLines="50" w:after="120" w:afterLines="50" w:line="360" w:lineRule="auto"/>
        <w:rPr>
          <w:rFonts w:ascii="宋体" w:hAnsi="宋体"/>
          <w:b/>
          <w:bCs/>
          <w:color w:val="auto"/>
          <w:lang w:eastAsia="zh-CN"/>
        </w:rPr>
      </w:pPr>
      <w:r>
        <w:rPr>
          <w:rFonts w:hint="eastAsia" w:ascii="宋体" w:hAnsi="宋体"/>
          <w:b/>
          <w:bCs/>
          <w:color w:val="auto"/>
          <w:lang w:eastAsia="zh-CN"/>
        </w:rPr>
        <w:t>注：委托代理人参加投标提供法人代表授权委托书</w:t>
      </w:r>
    </w:p>
    <w:p>
      <w:pPr>
        <w:pStyle w:val="2"/>
        <w:spacing w:before="4"/>
        <w:rPr>
          <w:color w:val="auto"/>
          <w:sz w:val="13"/>
          <w:lang w:eastAsia="zh-CN"/>
        </w:rPr>
      </w:pPr>
      <w:bookmarkStart w:id="10" w:name="三、联合体协议书"/>
      <w:bookmarkEnd w:id="10"/>
      <w:bookmarkStart w:id="11" w:name="二、授权委托书"/>
      <w:bookmarkEnd w:id="11"/>
    </w:p>
    <w:p>
      <w:pPr>
        <w:pStyle w:val="5"/>
        <w:numPr>
          <w:ilvl w:val="0"/>
          <w:numId w:val="3"/>
        </w:numPr>
        <w:jc w:val="center"/>
        <w:rPr>
          <w:color w:val="auto"/>
          <w:lang w:eastAsia="zh-CN"/>
        </w:rPr>
      </w:pPr>
      <w:bookmarkStart w:id="12" w:name="四、投标保证金"/>
      <w:bookmarkEnd w:id="12"/>
      <w:bookmarkStart w:id="13" w:name="五、勘察设计施工总承包技术方案"/>
      <w:bookmarkEnd w:id="13"/>
      <w:r>
        <w:rPr>
          <w:rFonts w:hint="eastAsia"/>
          <w:color w:val="auto"/>
          <w:lang w:eastAsia="zh-CN"/>
        </w:rPr>
        <w:br w:type="page"/>
      </w:r>
      <w:bookmarkStart w:id="14" w:name="_Toc29311"/>
      <w:r>
        <w:rPr>
          <w:rFonts w:hint="eastAsia"/>
          <w:color w:val="auto"/>
          <w:lang w:eastAsia="zh-CN"/>
        </w:rPr>
        <w:t>企业资质</w:t>
      </w:r>
      <w:bookmarkEnd w:id="14"/>
    </w:p>
    <w:p>
      <w:pPr>
        <w:jc w:val="center"/>
        <w:outlineLvl w:val="1"/>
        <w:rPr>
          <w:color w:val="auto"/>
          <w:lang w:eastAsia="zh-CN"/>
        </w:rPr>
      </w:pPr>
      <w:bookmarkStart w:id="15" w:name="_Toc1923"/>
      <w:r>
        <w:rPr>
          <w:rFonts w:hint="eastAsia"/>
          <w:color w:val="auto"/>
          <w:lang w:eastAsia="zh-CN"/>
        </w:rPr>
        <w:t>（一）分包商基本情况表</w:t>
      </w:r>
      <w:bookmarkEnd w:id="15"/>
    </w:p>
    <w:tbl>
      <w:tblPr>
        <w:tblStyle w:val="17"/>
        <w:tblW w:w="8939"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9"/>
        <w:gridCol w:w="831"/>
        <w:gridCol w:w="335"/>
        <w:gridCol w:w="542"/>
        <w:gridCol w:w="777"/>
        <w:gridCol w:w="389"/>
        <w:gridCol w:w="291"/>
        <w:gridCol w:w="1448"/>
        <w:gridCol w:w="797"/>
        <w:gridCol w:w="1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599" w:type="dxa"/>
          </w:tcPr>
          <w:p>
            <w:pPr>
              <w:pStyle w:val="104"/>
              <w:spacing w:before="172"/>
              <w:ind w:left="367"/>
              <w:rPr>
                <w:color w:val="auto"/>
              </w:rPr>
            </w:pPr>
            <w:bookmarkStart w:id="16" w:name="（一）投标人基本情况表"/>
            <w:bookmarkEnd w:id="16"/>
            <w:r>
              <w:rPr>
                <w:rFonts w:hint="eastAsia"/>
                <w:color w:val="auto"/>
              </w:rPr>
              <w:t>投标人名称</w:t>
            </w:r>
          </w:p>
        </w:tc>
        <w:tc>
          <w:tcPr>
            <w:tcW w:w="7340" w:type="dxa"/>
            <w:gridSpan w:val="9"/>
          </w:tcPr>
          <w:p>
            <w:pPr>
              <w:pStyle w:val="104"/>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599" w:type="dxa"/>
            <w:vAlign w:val="center"/>
          </w:tcPr>
          <w:p>
            <w:pPr>
              <w:pStyle w:val="104"/>
              <w:jc w:val="center"/>
              <w:rPr>
                <w:color w:val="auto"/>
              </w:rPr>
            </w:pPr>
            <w:r>
              <w:rPr>
                <w:rFonts w:hint="eastAsia"/>
                <w:color w:val="auto"/>
              </w:rPr>
              <w:t>注册地址</w:t>
            </w:r>
          </w:p>
        </w:tc>
        <w:tc>
          <w:tcPr>
            <w:tcW w:w="3165" w:type="dxa"/>
            <w:gridSpan w:val="6"/>
            <w:vAlign w:val="center"/>
          </w:tcPr>
          <w:p>
            <w:pPr>
              <w:pStyle w:val="104"/>
              <w:jc w:val="center"/>
              <w:rPr>
                <w:color w:val="auto"/>
              </w:rPr>
            </w:pPr>
          </w:p>
        </w:tc>
        <w:tc>
          <w:tcPr>
            <w:tcW w:w="1448" w:type="dxa"/>
            <w:vAlign w:val="center"/>
          </w:tcPr>
          <w:p>
            <w:pPr>
              <w:pStyle w:val="104"/>
              <w:spacing w:line="440" w:lineRule="exact"/>
              <w:ind w:right="351"/>
              <w:jc w:val="center"/>
              <w:rPr>
                <w:color w:val="auto"/>
              </w:rPr>
            </w:pPr>
            <w:r>
              <w:rPr>
                <w:rFonts w:hint="eastAsia"/>
                <w:color w:val="auto"/>
              </w:rPr>
              <w:t>邮政编码</w:t>
            </w:r>
          </w:p>
        </w:tc>
        <w:tc>
          <w:tcPr>
            <w:tcW w:w="2727" w:type="dxa"/>
            <w:gridSpan w:val="2"/>
            <w:vAlign w:val="center"/>
          </w:tcPr>
          <w:p>
            <w:pPr>
              <w:pStyle w:val="104"/>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99" w:type="dxa"/>
            <w:vMerge w:val="restart"/>
          </w:tcPr>
          <w:p>
            <w:pPr>
              <w:pStyle w:val="104"/>
              <w:rPr>
                <w:b/>
                <w:color w:val="auto"/>
              </w:rPr>
            </w:pPr>
          </w:p>
          <w:p>
            <w:pPr>
              <w:pStyle w:val="104"/>
              <w:spacing w:before="199"/>
              <w:ind w:left="487"/>
              <w:rPr>
                <w:color w:val="auto"/>
              </w:rPr>
            </w:pPr>
            <w:r>
              <w:rPr>
                <w:rFonts w:hint="eastAsia"/>
                <w:color w:val="auto"/>
              </w:rPr>
              <w:t>联系方式</w:t>
            </w:r>
          </w:p>
        </w:tc>
        <w:tc>
          <w:tcPr>
            <w:tcW w:w="1166" w:type="dxa"/>
            <w:gridSpan w:val="2"/>
            <w:tcBorders>
              <w:bottom w:val="single" w:color="000000" w:sz="6" w:space="0"/>
            </w:tcBorders>
          </w:tcPr>
          <w:p>
            <w:pPr>
              <w:pStyle w:val="104"/>
              <w:spacing w:before="194"/>
              <w:ind w:left="345"/>
              <w:rPr>
                <w:color w:val="auto"/>
              </w:rPr>
            </w:pPr>
            <w:r>
              <w:rPr>
                <w:rFonts w:hint="eastAsia"/>
                <w:color w:val="auto"/>
              </w:rPr>
              <w:t>联系人</w:t>
            </w:r>
          </w:p>
        </w:tc>
        <w:tc>
          <w:tcPr>
            <w:tcW w:w="1999" w:type="dxa"/>
            <w:gridSpan w:val="4"/>
            <w:tcBorders>
              <w:bottom w:val="single" w:color="000000" w:sz="6" w:space="0"/>
            </w:tcBorders>
          </w:tcPr>
          <w:p>
            <w:pPr>
              <w:pStyle w:val="104"/>
              <w:rPr>
                <w:color w:val="auto"/>
              </w:rPr>
            </w:pPr>
          </w:p>
        </w:tc>
        <w:tc>
          <w:tcPr>
            <w:tcW w:w="1448" w:type="dxa"/>
            <w:tcBorders>
              <w:bottom w:val="single" w:color="000000" w:sz="6" w:space="0"/>
            </w:tcBorders>
          </w:tcPr>
          <w:p>
            <w:pPr>
              <w:pStyle w:val="104"/>
              <w:spacing w:before="194"/>
              <w:ind w:left="284" w:right="273"/>
              <w:jc w:val="center"/>
              <w:rPr>
                <w:color w:val="auto"/>
              </w:rPr>
            </w:pPr>
            <w:r>
              <w:rPr>
                <w:rFonts w:hint="eastAsia"/>
                <w:color w:val="auto"/>
              </w:rPr>
              <w:t>电 话</w:t>
            </w:r>
          </w:p>
        </w:tc>
        <w:tc>
          <w:tcPr>
            <w:tcW w:w="2727" w:type="dxa"/>
            <w:gridSpan w:val="2"/>
            <w:tcBorders>
              <w:bottom w:val="single" w:color="000000" w:sz="6" w:space="0"/>
            </w:tcBorders>
          </w:tcPr>
          <w:p>
            <w:pPr>
              <w:pStyle w:val="104"/>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599" w:type="dxa"/>
            <w:vMerge w:val="continue"/>
            <w:tcBorders>
              <w:top w:val="nil"/>
            </w:tcBorders>
          </w:tcPr>
          <w:p>
            <w:pPr>
              <w:rPr>
                <w:color w:val="auto"/>
              </w:rPr>
            </w:pPr>
          </w:p>
        </w:tc>
        <w:tc>
          <w:tcPr>
            <w:tcW w:w="1166" w:type="dxa"/>
            <w:gridSpan w:val="2"/>
            <w:tcBorders>
              <w:top w:val="single" w:color="000000" w:sz="6" w:space="0"/>
            </w:tcBorders>
          </w:tcPr>
          <w:p>
            <w:pPr>
              <w:pStyle w:val="104"/>
              <w:tabs>
                <w:tab w:val="left" w:pos="825"/>
              </w:tabs>
              <w:spacing w:before="196"/>
              <w:ind w:left="345"/>
              <w:rPr>
                <w:color w:val="auto"/>
              </w:rPr>
            </w:pPr>
            <w:r>
              <w:rPr>
                <w:rFonts w:hint="eastAsia"/>
                <w:color w:val="auto"/>
              </w:rPr>
              <w:t>传</w:t>
            </w:r>
            <w:r>
              <w:rPr>
                <w:rFonts w:hint="eastAsia"/>
                <w:color w:val="auto"/>
              </w:rPr>
              <w:tab/>
            </w:r>
            <w:r>
              <w:rPr>
                <w:rFonts w:hint="eastAsia"/>
                <w:color w:val="auto"/>
              </w:rPr>
              <w:t>真</w:t>
            </w:r>
          </w:p>
        </w:tc>
        <w:tc>
          <w:tcPr>
            <w:tcW w:w="1999" w:type="dxa"/>
            <w:gridSpan w:val="4"/>
            <w:tcBorders>
              <w:top w:val="single" w:color="000000" w:sz="6" w:space="0"/>
            </w:tcBorders>
          </w:tcPr>
          <w:p>
            <w:pPr>
              <w:pStyle w:val="104"/>
              <w:rPr>
                <w:color w:val="auto"/>
              </w:rPr>
            </w:pPr>
          </w:p>
        </w:tc>
        <w:tc>
          <w:tcPr>
            <w:tcW w:w="1448" w:type="dxa"/>
            <w:tcBorders>
              <w:top w:val="single" w:color="000000" w:sz="6" w:space="0"/>
            </w:tcBorders>
          </w:tcPr>
          <w:p>
            <w:pPr>
              <w:pStyle w:val="104"/>
              <w:spacing w:before="196"/>
              <w:ind w:left="284" w:right="273"/>
              <w:jc w:val="center"/>
              <w:rPr>
                <w:color w:val="auto"/>
              </w:rPr>
            </w:pPr>
            <w:r>
              <w:rPr>
                <w:rFonts w:hint="eastAsia"/>
                <w:color w:val="auto"/>
              </w:rPr>
              <w:t>网 址</w:t>
            </w:r>
          </w:p>
        </w:tc>
        <w:tc>
          <w:tcPr>
            <w:tcW w:w="2727" w:type="dxa"/>
            <w:gridSpan w:val="2"/>
            <w:tcBorders>
              <w:top w:val="single" w:color="000000" w:sz="6" w:space="0"/>
            </w:tcBorders>
          </w:tcPr>
          <w:p>
            <w:pPr>
              <w:pStyle w:val="104"/>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599" w:type="dxa"/>
          </w:tcPr>
          <w:p>
            <w:pPr>
              <w:pStyle w:val="104"/>
              <w:spacing w:before="201"/>
              <w:ind w:left="487"/>
              <w:rPr>
                <w:color w:val="auto"/>
              </w:rPr>
            </w:pPr>
            <w:r>
              <w:rPr>
                <w:rFonts w:hint="eastAsia"/>
                <w:color w:val="auto"/>
              </w:rPr>
              <w:t>组织结构</w:t>
            </w:r>
          </w:p>
        </w:tc>
        <w:tc>
          <w:tcPr>
            <w:tcW w:w="7340" w:type="dxa"/>
            <w:gridSpan w:val="9"/>
          </w:tcPr>
          <w:p>
            <w:pPr>
              <w:pStyle w:val="104"/>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599" w:type="dxa"/>
            <w:vAlign w:val="center"/>
          </w:tcPr>
          <w:p>
            <w:pPr>
              <w:pStyle w:val="104"/>
              <w:spacing w:before="196"/>
              <w:ind w:left="367"/>
              <w:jc w:val="center"/>
              <w:rPr>
                <w:color w:val="auto"/>
              </w:rPr>
            </w:pPr>
            <w:r>
              <w:rPr>
                <w:rFonts w:hint="eastAsia"/>
                <w:color w:val="auto"/>
              </w:rPr>
              <w:t>法定代表人</w:t>
            </w:r>
          </w:p>
        </w:tc>
        <w:tc>
          <w:tcPr>
            <w:tcW w:w="831" w:type="dxa"/>
            <w:vAlign w:val="center"/>
          </w:tcPr>
          <w:p>
            <w:pPr>
              <w:pStyle w:val="104"/>
              <w:spacing w:before="196"/>
              <w:ind w:right="235"/>
              <w:jc w:val="center"/>
              <w:rPr>
                <w:color w:val="auto"/>
              </w:rPr>
            </w:pPr>
            <w:r>
              <w:rPr>
                <w:rFonts w:hint="eastAsia"/>
                <w:color w:val="auto"/>
              </w:rPr>
              <w:t>姓名</w:t>
            </w:r>
          </w:p>
        </w:tc>
        <w:tc>
          <w:tcPr>
            <w:tcW w:w="877" w:type="dxa"/>
            <w:gridSpan w:val="2"/>
            <w:vAlign w:val="center"/>
          </w:tcPr>
          <w:p>
            <w:pPr>
              <w:pStyle w:val="104"/>
              <w:jc w:val="center"/>
              <w:rPr>
                <w:color w:val="auto"/>
              </w:rPr>
            </w:pPr>
          </w:p>
        </w:tc>
        <w:tc>
          <w:tcPr>
            <w:tcW w:w="1166" w:type="dxa"/>
            <w:gridSpan w:val="2"/>
            <w:vAlign w:val="center"/>
          </w:tcPr>
          <w:p>
            <w:pPr>
              <w:pStyle w:val="104"/>
              <w:spacing w:before="196"/>
              <w:jc w:val="center"/>
              <w:rPr>
                <w:color w:val="auto"/>
              </w:rPr>
            </w:pPr>
            <w:r>
              <w:rPr>
                <w:rFonts w:hint="eastAsia"/>
                <w:color w:val="auto"/>
              </w:rPr>
              <w:t>技术职称</w:t>
            </w:r>
          </w:p>
        </w:tc>
        <w:tc>
          <w:tcPr>
            <w:tcW w:w="1739" w:type="dxa"/>
            <w:gridSpan w:val="2"/>
            <w:vAlign w:val="center"/>
          </w:tcPr>
          <w:p>
            <w:pPr>
              <w:pStyle w:val="104"/>
              <w:jc w:val="center"/>
              <w:rPr>
                <w:color w:val="auto"/>
              </w:rPr>
            </w:pPr>
          </w:p>
        </w:tc>
        <w:tc>
          <w:tcPr>
            <w:tcW w:w="797" w:type="dxa"/>
            <w:vAlign w:val="center"/>
          </w:tcPr>
          <w:p>
            <w:pPr>
              <w:pStyle w:val="104"/>
              <w:spacing w:before="196"/>
              <w:ind w:right="208"/>
              <w:jc w:val="center"/>
              <w:rPr>
                <w:color w:val="auto"/>
              </w:rPr>
            </w:pPr>
            <w:r>
              <w:rPr>
                <w:rFonts w:hint="eastAsia"/>
                <w:color w:val="auto"/>
              </w:rPr>
              <w:t>电话</w:t>
            </w:r>
          </w:p>
        </w:tc>
        <w:tc>
          <w:tcPr>
            <w:tcW w:w="1930" w:type="dxa"/>
            <w:vAlign w:val="center"/>
          </w:tcPr>
          <w:p>
            <w:pPr>
              <w:pStyle w:val="104"/>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99" w:type="dxa"/>
            <w:vAlign w:val="center"/>
          </w:tcPr>
          <w:p>
            <w:pPr>
              <w:pStyle w:val="104"/>
              <w:spacing w:before="194"/>
              <w:ind w:left="367"/>
              <w:jc w:val="center"/>
              <w:rPr>
                <w:color w:val="auto"/>
              </w:rPr>
            </w:pPr>
            <w:r>
              <w:rPr>
                <w:rFonts w:hint="eastAsia"/>
                <w:color w:val="auto"/>
              </w:rPr>
              <w:t>技术负责人</w:t>
            </w:r>
          </w:p>
        </w:tc>
        <w:tc>
          <w:tcPr>
            <w:tcW w:w="831" w:type="dxa"/>
            <w:vAlign w:val="center"/>
          </w:tcPr>
          <w:p>
            <w:pPr>
              <w:pStyle w:val="104"/>
              <w:spacing w:before="194"/>
              <w:ind w:right="235"/>
              <w:jc w:val="center"/>
              <w:rPr>
                <w:color w:val="auto"/>
              </w:rPr>
            </w:pPr>
            <w:r>
              <w:rPr>
                <w:rFonts w:hint="eastAsia"/>
                <w:color w:val="auto"/>
              </w:rPr>
              <w:t>姓名</w:t>
            </w:r>
          </w:p>
        </w:tc>
        <w:tc>
          <w:tcPr>
            <w:tcW w:w="877" w:type="dxa"/>
            <w:gridSpan w:val="2"/>
            <w:vAlign w:val="center"/>
          </w:tcPr>
          <w:p>
            <w:pPr>
              <w:pStyle w:val="104"/>
              <w:jc w:val="center"/>
              <w:rPr>
                <w:color w:val="auto"/>
              </w:rPr>
            </w:pPr>
          </w:p>
        </w:tc>
        <w:tc>
          <w:tcPr>
            <w:tcW w:w="1166" w:type="dxa"/>
            <w:gridSpan w:val="2"/>
            <w:vAlign w:val="center"/>
          </w:tcPr>
          <w:p>
            <w:pPr>
              <w:pStyle w:val="104"/>
              <w:spacing w:before="194"/>
              <w:jc w:val="center"/>
              <w:rPr>
                <w:color w:val="auto"/>
              </w:rPr>
            </w:pPr>
            <w:r>
              <w:rPr>
                <w:rFonts w:hint="eastAsia"/>
                <w:color w:val="auto"/>
              </w:rPr>
              <w:t>技术职称</w:t>
            </w:r>
          </w:p>
        </w:tc>
        <w:tc>
          <w:tcPr>
            <w:tcW w:w="1739" w:type="dxa"/>
            <w:gridSpan w:val="2"/>
            <w:vAlign w:val="center"/>
          </w:tcPr>
          <w:p>
            <w:pPr>
              <w:pStyle w:val="104"/>
              <w:jc w:val="center"/>
              <w:rPr>
                <w:color w:val="auto"/>
              </w:rPr>
            </w:pPr>
          </w:p>
        </w:tc>
        <w:tc>
          <w:tcPr>
            <w:tcW w:w="797" w:type="dxa"/>
            <w:vAlign w:val="center"/>
          </w:tcPr>
          <w:p>
            <w:pPr>
              <w:pStyle w:val="104"/>
              <w:spacing w:before="194"/>
              <w:ind w:right="208"/>
              <w:jc w:val="center"/>
              <w:rPr>
                <w:color w:val="auto"/>
              </w:rPr>
            </w:pPr>
            <w:r>
              <w:rPr>
                <w:rFonts w:hint="eastAsia"/>
                <w:color w:val="auto"/>
              </w:rPr>
              <w:t>电话</w:t>
            </w:r>
          </w:p>
        </w:tc>
        <w:tc>
          <w:tcPr>
            <w:tcW w:w="1930" w:type="dxa"/>
            <w:vAlign w:val="center"/>
          </w:tcPr>
          <w:p>
            <w:pPr>
              <w:pStyle w:val="104"/>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599" w:type="dxa"/>
          </w:tcPr>
          <w:p>
            <w:pPr>
              <w:pStyle w:val="104"/>
              <w:spacing w:before="204"/>
              <w:ind w:left="487"/>
              <w:rPr>
                <w:color w:val="auto"/>
              </w:rPr>
            </w:pPr>
            <w:r>
              <w:rPr>
                <w:rFonts w:hint="eastAsia"/>
                <w:color w:val="auto"/>
              </w:rPr>
              <w:t>成立时间</w:t>
            </w:r>
          </w:p>
        </w:tc>
        <w:tc>
          <w:tcPr>
            <w:tcW w:w="1708" w:type="dxa"/>
            <w:gridSpan w:val="3"/>
          </w:tcPr>
          <w:p>
            <w:pPr>
              <w:pStyle w:val="104"/>
              <w:rPr>
                <w:color w:val="auto"/>
              </w:rPr>
            </w:pPr>
          </w:p>
        </w:tc>
        <w:tc>
          <w:tcPr>
            <w:tcW w:w="5632" w:type="dxa"/>
            <w:gridSpan w:val="6"/>
          </w:tcPr>
          <w:p>
            <w:pPr>
              <w:pStyle w:val="104"/>
              <w:spacing w:before="204"/>
              <w:ind w:left="231"/>
              <w:rPr>
                <w:color w:val="auto"/>
              </w:rPr>
            </w:pPr>
            <w:r>
              <w:rPr>
                <w:rFonts w:hint="eastAsia"/>
                <w:color w:val="auto"/>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599" w:type="dxa"/>
          </w:tcPr>
          <w:p>
            <w:pPr>
              <w:pStyle w:val="104"/>
              <w:spacing w:before="3"/>
              <w:rPr>
                <w:b/>
                <w:color w:val="auto"/>
              </w:rPr>
            </w:pPr>
          </w:p>
          <w:p>
            <w:pPr>
              <w:pStyle w:val="104"/>
              <w:rPr>
                <w:color w:val="auto"/>
              </w:rPr>
            </w:pPr>
            <w:r>
              <w:rPr>
                <w:rFonts w:hint="eastAsia"/>
                <w:color w:val="auto"/>
              </w:rPr>
              <w:t>企业资质等级</w:t>
            </w:r>
          </w:p>
        </w:tc>
        <w:tc>
          <w:tcPr>
            <w:tcW w:w="1708" w:type="dxa"/>
            <w:gridSpan w:val="3"/>
          </w:tcPr>
          <w:p>
            <w:pPr>
              <w:pStyle w:val="104"/>
              <w:rPr>
                <w:color w:val="auto"/>
              </w:rPr>
            </w:pPr>
          </w:p>
        </w:tc>
        <w:tc>
          <w:tcPr>
            <w:tcW w:w="777" w:type="dxa"/>
            <w:vMerge w:val="restart"/>
          </w:tcPr>
          <w:p>
            <w:pPr>
              <w:pStyle w:val="104"/>
              <w:rPr>
                <w:b/>
                <w:color w:val="auto"/>
              </w:rPr>
            </w:pPr>
          </w:p>
          <w:p>
            <w:pPr>
              <w:pStyle w:val="104"/>
              <w:rPr>
                <w:b/>
                <w:color w:val="auto"/>
              </w:rPr>
            </w:pPr>
          </w:p>
          <w:p>
            <w:pPr>
              <w:pStyle w:val="104"/>
              <w:rPr>
                <w:b/>
                <w:color w:val="auto"/>
              </w:rPr>
            </w:pPr>
          </w:p>
          <w:p>
            <w:pPr>
              <w:pStyle w:val="104"/>
              <w:rPr>
                <w:b/>
                <w:color w:val="auto"/>
              </w:rPr>
            </w:pPr>
          </w:p>
          <w:p>
            <w:pPr>
              <w:pStyle w:val="104"/>
              <w:spacing w:before="3"/>
              <w:rPr>
                <w:b/>
                <w:color w:val="auto"/>
              </w:rPr>
            </w:pPr>
          </w:p>
          <w:p>
            <w:pPr>
              <w:pStyle w:val="104"/>
              <w:ind w:left="233"/>
              <w:rPr>
                <w:color w:val="auto"/>
              </w:rPr>
            </w:pPr>
            <w:r>
              <w:rPr>
                <w:rFonts w:hint="eastAsia"/>
                <w:color w:val="auto"/>
              </w:rPr>
              <w:t>其中</w:t>
            </w:r>
          </w:p>
        </w:tc>
        <w:tc>
          <w:tcPr>
            <w:tcW w:w="2128" w:type="dxa"/>
            <w:gridSpan w:val="3"/>
          </w:tcPr>
          <w:p>
            <w:pPr>
              <w:pStyle w:val="104"/>
              <w:spacing w:before="3"/>
              <w:rPr>
                <w:b/>
                <w:color w:val="auto"/>
              </w:rPr>
            </w:pPr>
          </w:p>
          <w:p>
            <w:pPr>
              <w:pStyle w:val="104"/>
              <w:ind w:left="807"/>
              <w:rPr>
                <w:color w:val="auto"/>
              </w:rPr>
            </w:pPr>
            <w:r>
              <w:rPr>
                <w:rFonts w:hint="eastAsia"/>
                <w:color w:val="auto"/>
              </w:rPr>
              <w:t>项目经理</w:t>
            </w:r>
          </w:p>
        </w:tc>
        <w:tc>
          <w:tcPr>
            <w:tcW w:w="2727" w:type="dxa"/>
            <w:gridSpan w:val="2"/>
          </w:tcPr>
          <w:p>
            <w:pPr>
              <w:pStyle w:val="104"/>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599" w:type="dxa"/>
          </w:tcPr>
          <w:p>
            <w:pPr>
              <w:pStyle w:val="104"/>
              <w:spacing w:before="199"/>
              <w:ind w:left="367"/>
              <w:rPr>
                <w:color w:val="auto"/>
              </w:rPr>
            </w:pPr>
            <w:r>
              <w:rPr>
                <w:rFonts w:hint="eastAsia"/>
                <w:color w:val="auto"/>
              </w:rPr>
              <w:t>营业执照号</w:t>
            </w:r>
          </w:p>
        </w:tc>
        <w:tc>
          <w:tcPr>
            <w:tcW w:w="1708" w:type="dxa"/>
            <w:gridSpan w:val="3"/>
          </w:tcPr>
          <w:p>
            <w:pPr>
              <w:pStyle w:val="104"/>
              <w:rPr>
                <w:color w:val="auto"/>
              </w:rPr>
            </w:pPr>
          </w:p>
        </w:tc>
        <w:tc>
          <w:tcPr>
            <w:tcW w:w="777" w:type="dxa"/>
            <w:vMerge w:val="continue"/>
            <w:tcBorders>
              <w:top w:val="nil"/>
            </w:tcBorders>
          </w:tcPr>
          <w:p>
            <w:pPr>
              <w:rPr>
                <w:color w:val="auto"/>
              </w:rPr>
            </w:pPr>
          </w:p>
        </w:tc>
        <w:tc>
          <w:tcPr>
            <w:tcW w:w="2128" w:type="dxa"/>
            <w:gridSpan w:val="3"/>
          </w:tcPr>
          <w:p>
            <w:pPr>
              <w:pStyle w:val="104"/>
              <w:spacing w:before="199"/>
              <w:ind w:left="567"/>
              <w:rPr>
                <w:color w:val="auto"/>
              </w:rPr>
            </w:pPr>
            <w:r>
              <w:rPr>
                <w:rFonts w:hint="eastAsia"/>
                <w:color w:val="auto"/>
              </w:rPr>
              <w:t>高级职称人员</w:t>
            </w:r>
          </w:p>
        </w:tc>
        <w:tc>
          <w:tcPr>
            <w:tcW w:w="2727" w:type="dxa"/>
            <w:gridSpan w:val="2"/>
          </w:tcPr>
          <w:p>
            <w:pPr>
              <w:pStyle w:val="104"/>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599" w:type="dxa"/>
          </w:tcPr>
          <w:p>
            <w:pPr>
              <w:pStyle w:val="104"/>
              <w:spacing w:before="194"/>
              <w:ind w:left="487"/>
              <w:rPr>
                <w:color w:val="auto"/>
              </w:rPr>
            </w:pPr>
            <w:r>
              <w:rPr>
                <w:rFonts w:hint="eastAsia"/>
                <w:color w:val="auto"/>
              </w:rPr>
              <w:t>注册资金</w:t>
            </w:r>
          </w:p>
        </w:tc>
        <w:tc>
          <w:tcPr>
            <w:tcW w:w="1708" w:type="dxa"/>
            <w:gridSpan w:val="3"/>
          </w:tcPr>
          <w:p>
            <w:pPr>
              <w:pStyle w:val="104"/>
              <w:rPr>
                <w:color w:val="auto"/>
              </w:rPr>
            </w:pPr>
          </w:p>
        </w:tc>
        <w:tc>
          <w:tcPr>
            <w:tcW w:w="777" w:type="dxa"/>
            <w:vMerge w:val="continue"/>
            <w:tcBorders>
              <w:top w:val="nil"/>
            </w:tcBorders>
          </w:tcPr>
          <w:p>
            <w:pPr>
              <w:rPr>
                <w:color w:val="auto"/>
              </w:rPr>
            </w:pPr>
          </w:p>
        </w:tc>
        <w:tc>
          <w:tcPr>
            <w:tcW w:w="2128" w:type="dxa"/>
            <w:gridSpan w:val="3"/>
          </w:tcPr>
          <w:p>
            <w:pPr>
              <w:pStyle w:val="104"/>
              <w:spacing w:before="194"/>
              <w:ind w:left="567"/>
              <w:rPr>
                <w:color w:val="auto"/>
              </w:rPr>
            </w:pPr>
            <w:r>
              <w:rPr>
                <w:rFonts w:hint="eastAsia"/>
                <w:color w:val="auto"/>
              </w:rPr>
              <w:t>中级职称人员</w:t>
            </w:r>
          </w:p>
        </w:tc>
        <w:tc>
          <w:tcPr>
            <w:tcW w:w="2727" w:type="dxa"/>
            <w:gridSpan w:val="2"/>
          </w:tcPr>
          <w:p>
            <w:pPr>
              <w:pStyle w:val="104"/>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599" w:type="dxa"/>
          </w:tcPr>
          <w:p>
            <w:pPr>
              <w:pStyle w:val="104"/>
              <w:spacing w:before="206"/>
              <w:ind w:left="487"/>
              <w:rPr>
                <w:color w:val="auto"/>
              </w:rPr>
            </w:pPr>
            <w:r>
              <w:rPr>
                <w:rFonts w:hint="eastAsia"/>
                <w:color w:val="auto"/>
              </w:rPr>
              <w:t>开户银行</w:t>
            </w:r>
          </w:p>
        </w:tc>
        <w:tc>
          <w:tcPr>
            <w:tcW w:w="1708" w:type="dxa"/>
            <w:gridSpan w:val="3"/>
          </w:tcPr>
          <w:p>
            <w:pPr>
              <w:pStyle w:val="104"/>
              <w:rPr>
                <w:color w:val="auto"/>
              </w:rPr>
            </w:pPr>
          </w:p>
        </w:tc>
        <w:tc>
          <w:tcPr>
            <w:tcW w:w="777" w:type="dxa"/>
            <w:vMerge w:val="continue"/>
            <w:tcBorders>
              <w:top w:val="nil"/>
            </w:tcBorders>
          </w:tcPr>
          <w:p>
            <w:pPr>
              <w:rPr>
                <w:color w:val="auto"/>
              </w:rPr>
            </w:pPr>
          </w:p>
        </w:tc>
        <w:tc>
          <w:tcPr>
            <w:tcW w:w="2128" w:type="dxa"/>
            <w:gridSpan w:val="3"/>
          </w:tcPr>
          <w:p>
            <w:pPr>
              <w:pStyle w:val="104"/>
              <w:spacing w:before="206"/>
              <w:ind w:left="567"/>
              <w:rPr>
                <w:color w:val="auto"/>
              </w:rPr>
            </w:pPr>
            <w:r>
              <w:rPr>
                <w:rFonts w:hint="eastAsia"/>
                <w:color w:val="auto"/>
              </w:rPr>
              <w:t>初级职称人员</w:t>
            </w:r>
          </w:p>
        </w:tc>
        <w:tc>
          <w:tcPr>
            <w:tcW w:w="2727" w:type="dxa"/>
            <w:gridSpan w:val="2"/>
          </w:tcPr>
          <w:p>
            <w:pPr>
              <w:pStyle w:val="104"/>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599" w:type="dxa"/>
          </w:tcPr>
          <w:p>
            <w:pPr>
              <w:pStyle w:val="104"/>
              <w:spacing w:before="196"/>
              <w:ind w:right="698"/>
              <w:jc w:val="center"/>
              <w:rPr>
                <w:color w:val="auto"/>
              </w:rPr>
            </w:pPr>
            <w:r>
              <w:rPr>
                <w:rFonts w:hint="eastAsia"/>
                <w:color w:val="auto"/>
              </w:rPr>
              <w:t xml:space="preserve">  </w:t>
            </w:r>
            <w:r>
              <w:rPr>
                <w:rFonts w:hint="eastAsia"/>
                <w:color w:val="auto"/>
                <w:lang w:eastAsia="zh-CN"/>
              </w:rPr>
              <w:t xml:space="preserve"> </w:t>
            </w:r>
            <w:r>
              <w:rPr>
                <w:rFonts w:hint="eastAsia"/>
                <w:color w:val="auto"/>
              </w:rPr>
              <w:t>账号</w:t>
            </w:r>
          </w:p>
        </w:tc>
        <w:tc>
          <w:tcPr>
            <w:tcW w:w="1708" w:type="dxa"/>
            <w:gridSpan w:val="3"/>
          </w:tcPr>
          <w:p>
            <w:pPr>
              <w:pStyle w:val="104"/>
              <w:rPr>
                <w:color w:val="auto"/>
              </w:rPr>
            </w:pPr>
          </w:p>
        </w:tc>
        <w:tc>
          <w:tcPr>
            <w:tcW w:w="777" w:type="dxa"/>
            <w:vMerge w:val="continue"/>
            <w:tcBorders>
              <w:top w:val="nil"/>
            </w:tcBorders>
          </w:tcPr>
          <w:p>
            <w:pPr>
              <w:rPr>
                <w:color w:val="auto"/>
              </w:rPr>
            </w:pPr>
          </w:p>
        </w:tc>
        <w:tc>
          <w:tcPr>
            <w:tcW w:w="2128" w:type="dxa"/>
            <w:gridSpan w:val="3"/>
          </w:tcPr>
          <w:p>
            <w:pPr>
              <w:pStyle w:val="104"/>
              <w:spacing w:before="196"/>
              <w:ind w:right="1015"/>
              <w:jc w:val="center"/>
              <w:rPr>
                <w:color w:val="auto"/>
              </w:rPr>
            </w:pPr>
            <w:r>
              <w:rPr>
                <w:rFonts w:hint="eastAsia"/>
                <w:color w:val="auto"/>
              </w:rPr>
              <w:t xml:space="preserve">     技工</w:t>
            </w:r>
          </w:p>
        </w:tc>
        <w:tc>
          <w:tcPr>
            <w:tcW w:w="2727" w:type="dxa"/>
            <w:gridSpan w:val="2"/>
          </w:tcPr>
          <w:p>
            <w:pPr>
              <w:pStyle w:val="104"/>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2" w:hRule="atLeast"/>
        </w:trPr>
        <w:tc>
          <w:tcPr>
            <w:tcW w:w="1599" w:type="dxa"/>
          </w:tcPr>
          <w:p>
            <w:pPr>
              <w:pStyle w:val="104"/>
              <w:rPr>
                <w:b/>
                <w:color w:val="auto"/>
              </w:rPr>
            </w:pPr>
          </w:p>
          <w:p>
            <w:pPr>
              <w:pStyle w:val="104"/>
              <w:spacing w:before="11"/>
              <w:rPr>
                <w:b/>
                <w:color w:val="auto"/>
              </w:rPr>
            </w:pPr>
          </w:p>
          <w:p>
            <w:pPr>
              <w:pStyle w:val="104"/>
              <w:ind w:left="607"/>
              <w:rPr>
                <w:color w:val="auto"/>
              </w:rPr>
            </w:pPr>
            <w:r>
              <w:rPr>
                <w:rFonts w:hint="eastAsia"/>
                <w:color w:val="auto"/>
              </w:rPr>
              <w:t>经营范围</w:t>
            </w:r>
          </w:p>
        </w:tc>
        <w:tc>
          <w:tcPr>
            <w:tcW w:w="7340" w:type="dxa"/>
            <w:gridSpan w:val="9"/>
          </w:tcPr>
          <w:p>
            <w:pPr>
              <w:pStyle w:val="104"/>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0" w:hRule="atLeast"/>
        </w:trPr>
        <w:tc>
          <w:tcPr>
            <w:tcW w:w="1599" w:type="dxa"/>
          </w:tcPr>
          <w:p>
            <w:pPr>
              <w:pStyle w:val="104"/>
              <w:spacing w:before="153"/>
              <w:ind w:left="707" w:right="698"/>
              <w:jc w:val="center"/>
              <w:rPr>
                <w:color w:val="auto"/>
              </w:rPr>
            </w:pPr>
            <w:r>
              <w:rPr>
                <w:rFonts w:hint="eastAsia"/>
                <w:color w:val="auto"/>
              </w:rPr>
              <w:t>备注</w:t>
            </w:r>
          </w:p>
        </w:tc>
        <w:tc>
          <w:tcPr>
            <w:tcW w:w="7340" w:type="dxa"/>
            <w:gridSpan w:val="9"/>
          </w:tcPr>
          <w:p>
            <w:pPr>
              <w:pStyle w:val="104"/>
              <w:rPr>
                <w:color w:val="auto"/>
              </w:rPr>
            </w:pPr>
          </w:p>
        </w:tc>
      </w:tr>
    </w:tbl>
    <w:p>
      <w:pPr>
        <w:pStyle w:val="2"/>
        <w:spacing w:before="30" w:line="290" w:lineRule="auto"/>
        <w:ind w:right="310" w:firstLine="210" w:firstLineChars="100"/>
        <w:rPr>
          <w:color w:val="auto"/>
        </w:rPr>
      </w:pPr>
    </w:p>
    <w:p>
      <w:pPr>
        <w:pStyle w:val="3"/>
        <w:ind w:firstLine="210"/>
        <w:jc w:val="both"/>
        <w:outlineLvl w:val="1"/>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br w:type="page"/>
      </w:r>
      <w:bookmarkStart w:id="17" w:name="_Toc26106"/>
      <w:r>
        <w:rPr>
          <w:rFonts w:hint="eastAsia" w:asciiTheme="minorEastAsia" w:hAnsiTheme="minorEastAsia" w:eastAsiaTheme="minorEastAsia" w:cstheme="minorEastAsia"/>
          <w:color w:val="auto"/>
          <w:lang w:eastAsia="zh-CN"/>
        </w:rPr>
        <w:t>附件：</w:t>
      </w:r>
      <w:bookmarkEnd w:id="17"/>
    </w:p>
    <w:p>
      <w:pPr>
        <w:pStyle w:val="3"/>
        <w:spacing w:before="120" w:beforeLines="50" w:after="120" w:afterLines="50" w:line="360" w:lineRule="auto"/>
        <w:ind w:firstLineChars="200"/>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1、分包商营业执照副本复印件加盖鲜章</w:t>
      </w:r>
    </w:p>
    <w:p>
      <w:pPr>
        <w:pStyle w:val="3"/>
        <w:spacing w:before="120" w:beforeLines="50" w:after="120" w:afterLines="50" w:line="360" w:lineRule="auto"/>
        <w:ind w:firstLineChars="200"/>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2、企业资质证副本复印件加盖鲜章</w:t>
      </w:r>
    </w:p>
    <w:p>
      <w:pPr>
        <w:pStyle w:val="3"/>
        <w:spacing w:before="120" w:beforeLines="50" w:after="120" w:afterLines="50" w:line="360" w:lineRule="auto"/>
        <w:ind w:firstLineChars="200"/>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3、安全生产许可证副本复印件加盖鲜章</w:t>
      </w:r>
    </w:p>
    <w:p>
      <w:pPr>
        <w:pStyle w:val="3"/>
        <w:spacing w:before="120" w:beforeLines="50" w:after="120" w:afterLines="50" w:line="360" w:lineRule="auto"/>
        <w:ind w:firstLineChars="200"/>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4、企业开户行复印件加盖鲜章</w:t>
      </w:r>
    </w:p>
    <w:p>
      <w:pPr>
        <w:pStyle w:val="3"/>
        <w:spacing w:before="120" w:beforeLines="50" w:after="120" w:afterLines="50" w:line="360" w:lineRule="auto"/>
        <w:ind w:firstLineChars="200"/>
        <w:jc w:val="both"/>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5、其他资料根据综合评分明细表提供相关证明材料</w:t>
      </w:r>
    </w:p>
    <w:p>
      <w:pPr>
        <w:pStyle w:val="3"/>
        <w:spacing w:before="240" w:beforeLines="100" w:after="240" w:afterLines="100" w:line="360" w:lineRule="auto"/>
        <w:ind w:firstLine="0" w:firstLineChars="0"/>
        <w:jc w:val="both"/>
        <w:rPr>
          <w:color w:val="auto"/>
          <w:sz w:val="28"/>
          <w:szCs w:val="28"/>
          <w:lang w:eastAsia="zh-CN"/>
        </w:rPr>
      </w:pPr>
    </w:p>
    <w:p>
      <w:pPr>
        <w:pStyle w:val="3"/>
        <w:spacing w:before="240" w:beforeLines="100" w:after="240" w:afterLines="100" w:line="360" w:lineRule="auto"/>
        <w:ind w:firstLineChars="200"/>
        <w:rPr>
          <w:color w:val="auto"/>
          <w:lang w:eastAsia="zh-CN"/>
        </w:rPr>
      </w:pPr>
    </w:p>
    <w:p>
      <w:pPr>
        <w:spacing w:before="240" w:beforeLines="100" w:after="240" w:afterLines="100" w:line="360" w:lineRule="auto"/>
        <w:ind w:firstLine="480" w:firstLineChars="200"/>
        <w:jc w:val="both"/>
        <w:rPr>
          <w:color w:val="auto"/>
          <w:lang w:eastAsia="zh-CN"/>
        </w:rPr>
      </w:pPr>
    </w:p>
    <w:p>
      <w:pPr>
        <w:pStyle w:val="2"/>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2"/>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pStyle w:val="3"/>
        <w:ind w:firstLine="210"/>
        <w:rPr>
          <w:color w:val="auto"/>
          <w:lang w:eastAsia="zh-CN"/>
        </w:rPr>
      </w:pPr>
    </w:p>
    <w:p>
      <w:pPr>
        <w:spacing w:before="129"/>
        <w:ind w:right="23"/>
        <w:jc w:val="center"/>
        <w:textAlignment w:val="auto"/>
        <w:outlineLvl w:val="0"/>
        <w:rPr>
          <w:rFonts w:ascii="Cambria" w:hAnsi="Cambria"/>
          <w:b/>
          <w:bCs/>
          <w:color w:val="auto"/>
          <w:sz w:val="28"/>
          <w:szCs w:val="26"/>
          <w:lang w:eastAsia="zh-CN"/>
        </w:rPr>
      </w:pPr>
      <w:bookmarkStart w:id="18" w:name="（二）近3年（2014、2015、2016年）财务状况表"/>
      <w:bookmarkEnd w:id="18"/>
      <w:bookmarkStart w:id="19" w:name="（五）拟投入本项目的主要施工设备表"/>
      <w:bookmarkEnd w:id="19"/>
      <w:bookmarkStart w:id="20" w:name="七、其他资料"/>
      <w:bookmarkEnd w:id="20"/>
      <w:bookmarkStart w:id="21" w:name="（四）_近3年（2014-2016年）发生的诉讼及仲裁情况"/>
      <w:bookmarkEnd w:id="21"/>
      <w:bookmarkStart w:id="22" w:name="（三）近5年完成的类似项目情况表"/>
      <w:bookmarkEnd w:id="22"/>
      <w:bookmarkStart w:id="23" w:name="（七）项目管理机构组成表"/>
      <w:bookmarkEnd w:id="23"/>
      <w:bookmarkStart w:id="24" w:name="_Toc29248"/>
      <w:bookmarkStart w:id="25" w:name="_Toc27347"/>
      <w:bookmarkStart w:id="26" w:name="_Toc10160"/>
      <w:r>
        <w:rPr>
          <w:rFonts w:hint="eastAsia" w:ascii="Cambria" w:hAnsi="Cambria"/>
          <w:b/>
          <w:bCs/>
          <w:color w:val="auto"/>
          <w:sz w:val="28"/>
          <w:szCs w:val="26"/>
          <w:lang w:eastAsia="zh-CN"/>
        </w:rPr>
        <w:t>三、投标人拟为本项目配备的管理人员情况表</w:t>
      </w:r>
      <w:bookmarkEnd w:id="24"/>
      <w:bookmarkEnd w:id="25"/>
    </w:p>
    <w:tbl>
      <w:tblPr>
        <w:tblStyle w:val="17"/>
        <w:tblpPr w:leftFromText="180" w:rightFromText="180" w:vertAnchor="text" w:horzAnchor="page" w:tblpXSpec="center" w:tblpY="385"/>
        <w:tblOverlap w:val="never"/>
        <w:tblW w:w="84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3"/>
        <w:gridCol w:w="943"/>
        <w:gridCol w:w="859"/>
        <w:gridCol w:w="1019"/>
        <w:gridCol w:w="1278"/>
        <w:gridCol w:w="868"/>
        <w:gridCol w:w="1213"/>
        <w:gridCol w:w="1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43" w:type="dxa"/>
            <w:vMerge w:val="restart"/>
          </w:tcPr>
          <w:p>
            <w:pPr>
              <w:pStyle w:val="104"/>
              <w:rPr>
                <w:rFonts w:ascii="Times New Roman"/>
                <w:color w:val="auto"/>
                <w:sz w:val="22"/>
                <w:lang w:eastAsia="zh-CN"/>
              </w:rPr>
            </w:pPr>
          </w:p>
          <w:p>
            <w:pPr>
              <w:pStyle w:val="104"/>
              <w:spacing w:before="10"/>
              <w:rPr>
                <w:rFonts w:ascii="Times New Roman"/>
                <w:color w:val="auto"/>
                <w:sz w:val="22"/>
                <w:lang w:eastAsia="zh-CN"/>
              </w:rPr>
            </w:pPr>
          </w:p>
          <w:p>
            <w:pPr>
              <w:pStyle w:val="104"/>
              <w:ind w:left="354"/>
              <w:rPr>
                <w:color w:val="auto"/>
                <w:sz w:val="22"/>
              </w:rPr>
            </w:pPr>
            <w:r>
              <w:rPr>
                <w:color w:val="auto"/>
                <w:sz w:val="22"/>
              </w:rPr>
              <w:t>职务</w:t>
            </w:r>
          </w:p>
        </w:tc>
        <w:tc>
          <w:tcPr>
            <w:tcW w:w="943" w:type="dxa"/>
            <w:vMerge w:val="restart"/>
          </w:tcPr>
          <w:p>
            <w:pPr>
              <w:pStyle w:val="104"/>
              <w:rPr>
                <w:rFonts w:ascii="Times New Roman"/>
                <w:color w:val="auto"/>
                <w:sz w:val="22"/>
              </w:rPr>
            </w:pPr>
          </w:p>
          <w:p>
            <w:pPr>
              <w:pStyle w:val="104"/>
              <w:spacing w:before="10"/>
              <w:rPr>
                <w:rFonts w:ascii="Times New Roman"/>
                <w:color w:val="auto"/>
                <w:sz w:val="22"/>
              </w:rPr>
            </w:pPr>
          </w:p>
          <w:p>
            <w:pPr>
              <w:pStyle w:val="104"/>
              <w:ind w:left="253"/>
              <w:rPr>
                <w:color w:val="auto"/>
                <w:sz w:val="22"/>
              </w:rPr>
            </w:pPr>
            <w:r>
              <w:rPr>
                <w:color w:val="auto"/>
                <w:sz w:val="22"/>
              </w:rPr>
              <w:t>姓名</w:t>
            </w:r>
          </w:p>
        </w:tc>
        <w:tc>
          <w:tcPr>
            <w:tcW w:w="859" w:type="dxa"/>
            <w:vMerge w:val="restart"/>
          </w:tcPr>
          <w:p>
            <w:pPr>
              <w:pStyle w:val="104"/>
              <w:rPr>
                <w:rFonts w:ascii="Times New Roman"/>
                <w:color w:val="auto"/>
                <w:sz w:val="22"/>
              </w:rPr>
            </w:pPr>
          </w:p>
          <w:p>
            <w:pPr>
              <w:pStyle w:val="104"/>
              <w:spacing w:before="10"/>
              <w:rPr>
                <w:rFonts w:ascii="Times New Roman"/>
                <w:color w:val="auto"/>
                <w:sz w:val="22"/>
              </w:rPr>
            </w:pPr>
          </w:p>
          <w:p>
            <w:pPr>
              <w:pStyle w:val="104"/>
              <w:ind w:left="212"/>
              <w:rPr>
                <w:color w:val="auto"/>
                <w:sz w:val="22"/>
              </w:rPr>
            </w:pPr>
            <w:r>
              <w:rPr>
                <w:color w:val="auto"/>
                <w:sz w:val="22"/>
              </w:rPr>
              <w:t>职称</w:t>
            </w:r>
          </w:p>
        </w:tc>
        <w:tc>
          <w:tcPr>
            <w:tcW w:w="1019" w:type="dxa"/>
            <w:vMerge w:val="restart"/>
          </w:tcPr>
          <w:p>
            <w:pPr>
              <w:pStyle w:val="104"/>
              <w:rPr>
                <w:rFonts w:ascii="Times New Roman"/>
                <w:color w:val="auto"/>
                <w:sz w:val="22"/>
              </w:rPr>
            </w:pPr>
          </w:p>
          <w:p>
            <w:pPr>
              <w:pStyle w:val="104"/>
              <w:spacing w:before="10"/>
              <w:rPr>
                <w:rFonts w:ascii="Times New Roman"/>
                <w:color w:val="auto"/>
                <w:sz w:val="22"/>
              </w:rPr>
            </w:pPr>
          </w:p>
          <w:p>
            <w:pPr>
              <w:pStyle w:val="104"/>
              <w:ind w:left="181"/>
              <w:rPr>
                <w:color w:val="auto"/>
                <w:sz w:val="22"/>
              </w:rPr>
            </w:pPr>
            <w:r>
              <w:rPr>
                <w:color w:val="auto"/>
                <w:sz w:val="22"/>
              </w:rPr>
              <w:t>常住地</w:t>
            </w:r>
          </w:p>
        </w:tc>
        <w:tc>
          <w:tcPr>
            <w:tcW w:w="4513" w:type="dxa"/>
            <w:gridSpan w:val="4"/>
          </w:tcPr>
          <w:p>
            <w:pPr>
              <w:pStyle w:val="104"/>
              <w:spacing w:before="185"/>
              <w:ind w:left="1165"/>
              <w:rPr>
                <w:color w:val="auto"/>
                <w:sz w:val="22"/>
                <w:lang w:eastAsia="zh-CN"/>
              </w:rPr>
            </w:pPr>
            <w:r>
              <w:rPr>
                <w:color w:val="auto"/>
                <w:sz w:val="22"/>
                <w:lang w:eastAsia="zh-CN"/>
              </w:rPr>
              <w:t>资格证明（附复印件）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1143" w:type="dxa"/>
            <w:vMerge w:val="continue"/>
            <w:tcBorders>
              <w:top w:val="nil"/>
            </w:tcBorders>
          </w:tcPr>
          <w:p>
            <w:pPr>
              <w:rPr>
                <w:color w:val="auto"/>
                <w:sz w:val="2"/>
                <w:szCs w:val="2"/>
                <w:lang w:eastAsia="zh-CN"/>
              </w:rPr>
            </w:pPr>
          </w:p>
        </w:tc>
        <w:tc>
          <w:tcPr>
            <w:tcW w:w="943" w:type="dxa"/>
            <w:vMerge w:val="continue"/>
            <w:tcBorders>
              <w:top w:val="nil"/>
            </w:tcBorders>
          </w:tcPr>
          <w:p>
            <w:pPr>
              <w:rPr>
                <w:color w:val="auto"/>
                <w:sz w:val="2"/>
                <w:szCs w:val="2"/>
                <w:lang w:eastAsia="zh-CN"/>
              </w:rPr>
            </w:pPr>
          </w:p>
        </w:tc>
        <w:tc>
          <w:tcPr>
            <w:tcW w:w="859" w:type="dxa"/>
            <w:vMerge w:val="continue"/>
            <w:tcBorders>
              <w:top w:val="nil"/>
            </w:tcBorders>
          </w:tcPr>
          <w:p>
            <w:pPr>
              <w:rPr>
                <w:color w:val="auto"/>
                <w:sz w:val="2"/>
                <w:szCs w:val="2"/>
                <w:lang w:eastAsia="zh-CN"/>
              </w:rPr>
            </w:pPr>
          </w:p>
        </w:tc>
        <w:tc>
          <w:tcPr>
            <w:tcW w:w="1019" w:type="dxa"/>
            <w:vMerge w:val="continue"/>
            <w:tcBorders>
              <w:top w:val="nil"/>
            </w:tcBorders>
          </w:tcPr>
          <w:p>
            <w:pPr>
              <w:rPr>
                <w:color w:val="auto"/>
                <w:sz w:val="2"/>
                <w:szCs w:val="2"/>
                <w:lang w:eastAsia="zh-CN"/>
              </w:rPr>
            </w:pPr>
          </w:p>
        </w:tc>
        <w:tc>
          <w:tcPr>
            <w:tcW w:w="1278" w:type="dxa"/>
          </w:tcPr>
          <w:p>
            <w:pPr>
              <w:pStyle w:val="104"/>
              <w:spacing w:line="312" w:lineRule="exact"/>
              <w:ind w:left="377" w:right="364"/>
              <w:rPr>
                <w:color w:val="auto"/>
                <w:sz w:val="22"/>
              </w:rPr>
            </w:pPr>
            <w:r>
              <w:rPr>
                <w:color w:val="auto"/>
                <w:sz w:val="22"/>
              </w:rPr>
              <w:t>证书名称</w:t>
            </w:r>
          </w:p>
        </w:tc>
        <w:tc>
          <w:tcPr>
            <w:tcW w:w="868" w:type="dxa"/>
          </w:tcPr>
          <w:p>
            <w:pPr>
              <w:pStyle w:val="104"/>
              <w:spacing w:before="185"/>
              <w:ind w:left="259"/>
              <w:rPr>
                <w:color w:val="auto"/>
                <w:sz w:val="22"/>
              </w:rPr>
            </w:pPr>
            <w:r>
              <w:rPr>
                <w:color w:val="auto"/>
                <w:sz w:val="22"/>
              </w:rPr>
              <w:t>级别</w:t>
            </w:r>
          </w:p>
        </w:tc>
        <w:tc>
          <w:tcPr>
            <w:tcW w:w="1213" w:type="dxa"/>
          </w:tcPr>
          <w:p>
            <w:pPr>
              <w:pStyle w:val="104"/>
              <w:spacing w:before="185"/>
              <w:ind w:left="386"/>
              <w:rPr>
                <w:color w:val="auto"/>
                <w:sz w:val="22"/>
              </w:rPr>
            </w:pPr>
            <w:r>
              <w:rPr>
                <w:color w:val="auto"/>
                <w:sz w:val="22"/>
              </w:rPr>
              <w:t>证号</w:t>
            </w:r>
          </w:p>
        </w:tc>
        <w:tc>
          <w:tcPr>
            <w:tcW w:w="1154" w:type="dxa"/>
          </w:tcPr>
          <w:p>
            <w:pPr>
              <w:pStyle w:val="104"/>
              <w:spacing w:before="185"/>
              <w:ind w:left="357"/>
              <w:rPr>
                <w:color w:val="auto"/>
                <w:sz w:val="22"/>
              </w:rPr>
            </w:pPr>
            <w:r>
              <w:rPr>
                <w:color w:val="auto"/>
                <w:sz w:val="22"/>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1143" w:type="dxa"/>
          </w:tcPr>
          <w:p>
            <w:pPr>
              <w:pStyle w:val="104"/>
              <w:rPr>
                <w:rFonts w:ascii="Times New Roman"/>
                <w:color w:val="auto"/>
                <w:sz w:val="22"/>
              </w:rPr>
            </w:pPr>
          </w:p>
        </w:tc>
        <w:tc>
          <w:tcPr>
            <w:tcW w:w="943" w:type="dxa"/>
          </w:tcPr>
          <w:p>
            <w:pPr>
              <w:pStyle w:val="104"/>
              <w:rPr>
                <w:rFonts w:ascii="Times New Roman"/>
                <w:color w:val="auto"/>
                <w:sz w:val="22"/>
              </w:rPr>
            </w:pPr>
          </w:p>
        </w:tc>
        <w:tc>
          <w:tcPr>
            <w:tcW w:w="859" w:type="dxa"/>
          </w:tcPr>
          <w:p>
            <w:pPr>
              <w:pStyle w:val="104"/>
              <w:rPr>
                <w:rFonts w:ascii="Times New Roman"/>
                <w:color w:val="auto"/>
                <w:sz w:val="22"/>
              </w:rPr>
            </w:pPr>
          </w:p>
        </w:tc>
        <w:tc>
          <w:tcPr>
            <w:tcW w:w="1019" w:type="dxa"/>
          </w:tcPr>
          <w:p>
            <w:pPr>
              <w:pStyle w:val="104"/>
              <w:rPr>
                <w:rFonts w:ascii="Times New Roman"/>
                <w:color w:val="auto"/>
                <w:sz w:val="22"/>
              </w:rPr>
            </w:pPr>
          </w:p>
        </w:tc>
        <w:tc>
          <w:tcPr>
            <w:tcW w:w="1278" w:type="dxa"/>
          </w:tcPr>
          <w:p>
            <w:pPr>
              <w:pStyle w:val="104"/>
              <w:rPr>
                <w:rFonts w:ascii="Times New Roman"/>
                <w:color w:val="auto"/>
                <w:sz w:val="22"/>
              </w:rPr>
            </w:pPr>
          </w:p>
        </w:tc>
        <w:tc>
          <w:tcPr>
            <w:tcW w:w="868" w:type="dxa"/>
          </w:tcPr>
          <w:p>
            <w:pPr>
              <w:pStyle w:val="104"/>
              <w:rPr>
                <w:rFonts w:ascii="Times New Roman"/>
                <w:color w:val="auto"/>
                <w:sz w:val="22"/>
              </w:rPr>
            </w:pPr>
          </w:p>
        </w:tc>
        <w:tc>
          <w:tcPr>
            <w:tcW w:w="1213" w:type="dxa"/>
          </w:tcPr>
          <w:p>
            <w:pPr>
              <w:pStyle w:val="104"/>
              <w:rPr>
                <w:rFonts w:ascii="Times New Roman"/>
                <w:color w:val="auto"/>
                <w:sz w:val="22"/>
              </w:rPr>
            </w:pPr>
          </w:p>
        </w:tc>
        <w:tc>
          <w:tcPr>
            <w:tcW w:w="1154" w:type="dxa"/>
          </w:tcPr>
          <w:p>
            <w:pPr>
              <w:pStyle w:val="104"/>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1143" w:type="dxa"/>
          </w:tcPr>
          <w:p>
            <w:pPr>
              <w:pStyle w:val="104"/>
              <w:rPr>
                <w:rFonts w:ascii="Times New Roman"/>
                <w:color w:val="auto"/>
                <w:sz w:val="22"/>
              </w:rPr>
            </w:pPr>
          </w:p>
        </w:tc>
        <w:tc>
          <w:tcPr>
            <w:tcW w:w="943" w:type="dxa"/>
          </w:tcPr>
          <w:p>
            <w:pPr>
              <w:pStyle w:val="104"/>
              <w:rPr>
                <w:rFonts w:ascii="Times New Roman"/>
                <w:color w:val="auto"/>
                <w:sz w:val="22"/>
              </w:rPr>
            </w:pPr>
          </w:p>
        </w:tc>
        <w:tc>
          <w:tcPr>
            <w:tcW w:w="859" w:type="dxa"/>
          </w:tcPr>
          <w:p>
            <w:pPr>
              <w:pStyle w:val="104"/>
              <w:rPr>
                <w:rFonts w:ascii="Times New Roman"/>
                <w:color w:val="auto"/>
                <w:sz w:val="22"/>
              </w:rPr>
            </w:pPr>
          </w:p>
        </w:tc>
        <w:tc>
          <w:tcPr>
            <w:tcW w:w="1019" w:type="dxa"/>
          </w:tcPr>
          <w:p>
            <w:pPr>
              <w:pStyle w:val="104"/>
              <w:rPr>
                <w:rFonts w:ascii="Times New Roman"/>
                <w:color w:val="auto"/>
                <w:sz w:val="22"/>
              </w:rPr>
            </w:pPr>
          </w:p>
        </w:tc>
        <w:tc>
          <w:tcPr>
            <w:tcW w:w="1278" w:type="dxa"/>
          </w:tcPr>
          <w:p>
            <w:pPr>
              <w:pStyle w:val="104"/>
              <w:rPr>
                <w:rFonts w:ascii="Times New Roman"/>
                <w:color w:val="auto"/>
                <w:sz w:val="22"/>
              </w:rPr>
            </w:pPr>
          </w:p>
        </w:tc>
        <w:tc>
          <w:tcPr>
            <w:tcW w:w="868" w:type="dxa"/>
          </w:tcPr>
          <w:p>
            <w:pPr>
              <w:pStyle w:val="104"/>
              <w:rPr>
                <w:rFonts w:ascii="Times New Roman"/>
                <w:color w:val="auto"/>
                <w:sz w:val="22"/>
              </w:rPr>
            </w:pPr>
          </w:p>
        </w:tc>
        <w:tc>
          <w:tcPr>
            <w:tcW w:w="1213" w:type="dxa"/>
          </w:tcPr>
          <w:p>
            <w:pPr>
              <w:pStyle w:val="104"/>
              <w:rPr>
                <w:rFonts w:ascii="Times New Roman"/>
                <w:color w:val="auto"/>
                <w:sz w:val="22"/>
              </w:rPr>
            </w:pPr>
          </w:p>
        </w:tc>
        <w:tc>
          <w:tcPr>
            <w:tcW w:w="1154" w:type="dxa"/>
          </w:tcPr>
          <w:p>
            <w:pPr>
              <w:pStyle w:val="104"/>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1143" w:type="dxa"/>
          </w:tcPr>
          <w:p>
            <w:pPr>
              <w:pStyle w:val="104"/>
              <w:rPr>
                <w:rFonts w:ascii="Times New Roman"/>
                <w:color w:val="auto"/>
                <w:sz w:val="22"/>
              </w:rPr>
            </w:pPr>
          </w:p>
        </w:tc>
        <w:tc>
          <w:tcPr>
            <w:tcW w:w="943" w:type="dxa"/>
          </w:tcPr>
          <w:p>
            <w:pPr>
              <w:pStyle w:val="104"/>
              <w:rPr>
                <w:rFonts w:ascii="Times New Roman"/>
                <w:color w:val="auto"/>
                <w:sz w:val="22"/>
              </w:rPr>
            </w:pPr>
          </w:p>
        </w:tc>
        <w:tc>
          <w:tcPr>
            <w:tcW w:w="859" w:type="dxa"/>
          </w:tcPr>
          <w:p>
            <w:pPr>
              <w:pStyle w:val="104"/>
              <w:rPr>
                <w:rFonts w:ascii="Times New Roman"/>
                <w:color w:val="auto"/>
                <w:sz w:val="22"/>
              </w:rPr>
            </w:pPr>
          </w:p>
        </w:tc>
        <w:tc>
          <w:tcPr>
            <w:tcW w:w="1019" w:type="dxa"/>
          </w:tcPr>
          <w:p>
            <w:pPr>
              <w:pStyle w:val="104"/>
              <w:rPr>
                <w:rFonts w:ascii="Times New Roman"/>
                <w:color w:val="auto"/>
                <w:sz w:val="22"/>
              </w:rPr>
            </w:pPr>
          </w:p>
        </w:tc>
        <w:tc>
          <w:tcPr>
            <w:tcW w:w="1278" w:type="dxa"/>
          </w:tcPr>
          <w:p>
            <w:pPr>
              <w:pStyle w:val="104"/>
              <w:rPr>
                <w:rFonts w:ascii="Times New Roman"/>
                <w:color w:val="auto"/>
                <w:sz w:val="22"/>
              </w:rPr>
            </w:pPr>
          </w:p>
        </w:tc>
        <w:tc>
          <w:tcPr>
            <w:tcW w:w="868" w:type="dxa"/>
          </w:tcPr>
          <w:p>
            <w:pPr>
              <w:pStyle w:val="104"/>
              <w:rPr>
                <w:rFonts w:ascii="Times New Roman"/>
                <w:color w:val="auto"/>
                <w:sz w:val="22"/>
              </w:rPr>
            </w:pPr>
          </w:p>
        </w:tc>
        <w:tc>
          <w:tcPr>
            <w:tcW w:w="1213" w:type="dxa"/>
          </w:tcPr>
          <w:p>
            <w:pPr>
              <w:pStyle w:val="104"/>
              <w:rPr>
                <w:rFonts w:ascii="Times New Roman"/>
                <w:color w:val="auto"/>
                <w:sz w:val="22"/>
              </w:rPr>
            </w:pPr>
          </w:p>
        </w:tc>
        <w:tc>
          <w:tcPr>
            <w:tcW w:w="1154" w:type="dxa"/>
          </w:tcPr>
          <w:p>
            <w:pPr>
              <w:pStyle w:val="104"/>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1143" w:type="dxa"/>
          </w:tcPr>
          <w:p>
            <w:pPr>
              <w:pStyle w:val="104"/>
              <w:rPr>
                <w:rFonts w:ascii="Times New Roman"/>
                <w:color w:val="auto"/>
                <w:sz w:val="22"/>
              </w:rPr>
            </w:pPr>
          </w:p>
        </w:tc>
        <w:tc>
          <w:tcPr>
            <w:tcW w:w="943" w:type="dxa"/>
          </w:tcPr>
          <w:p>
            <w:pPr>
              <w:pStyle w:val="104"/>
              <w:rPr>
                <w:rFonts w:ascii="Times New Roman"/>
                <w:color w:val="auto"/>
                <w:sz w:val="22"/>
              </w:rPr>
            </w:pPr>
          </w:p>
        </w:tc>
        <w:tc>
          <w:tcPr>
            <w:tcW w:w="859" w:type="dxa"/>
          </w:tcPr>
          <w:p>
            <w:pPr>
              <w:pStyle w:val="104"/>
              <w:rPr>
                <w:rFonts w:ascii="Times New Roman"/>
                <w:color w:val="auto"/>
                <w:sz w:val="22"/>
              </w:rPr>
            </w:pPr>
          </w:p>
        </w:tc>
        <w:tc>
          <w:tcPr>
            <w:tcW w:w="1019" w:type="dxa"/>
          </w:tcPr>
          <w:p>
            <w:pPr>
              <w:pStyle w:val="104"/>
              <w:rPr>
                <w:rFonts w:ascii="Times New Roman"/>
                <w:color w:val="auto"/>
                <w:sz w:val="22"/>
              </w:rPr>
            </w:pPr>
          </w:p>
        </w:tc>
        <w:tc>
          <w:tcPr>
            <w:tcW w:w="1278" w:type="dxa"/>
          </w:tcPr>
          <w:p>
            <w:pPr>
              <w:pStyle w:val="104"/>
              <w:rPr>
                <w:rFonts w:ascii="Times New Roman"/>
                <w:color w:val="auto"/>
                <w:sz w:val="22"/>
              </w:rPr>
            </w:pPr>
          </w:p>
        </w:tc>
        <w:tc>
          <w:tcPr>
            <w:tcW w:w="868" w:type="dxa"/>
          </w:tcPr>
          <w:p>
            <w:pPr>
              <w:pStyle w:val="104"/>
              <w:rPr>
                <w:rFonts w:ascii="Times New Roman"/>
                <w:color w:val="auto"/>
                <w:sz w:val="22"/>
              </w:rPr>
            </w:pPr>
          </w:p>
        </w:tc>
        <w:tc>
          <w:tcPr>
            <w:tcW w:w="1213" w:type="dxa"/>
          </w:tcPr>
          <w:p>
            <w:pPr>
              <w:pStyle w:val="104"/>
              <w:rPr>
                <w:rFonts w:ascii="Times New Roman"/>
                <w:color w:val="auto"/>
                <w:sz w:val="22"/>
              </w:rPr>
            </w:pPr>
          </w:p>
        </w:tc>
        <w:tc>
          <w:tcPr>
            <w:tcW w:w="1154" w:type="dxa"/>
          </w:tcPr>
          <w:p>
            <w:pPr>
              <w:pStyle w:val="104"/>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1143" w:type="dxa"/>
          </w:tcPr>
          <w:p>
            <w:pPr>
              <w:pStyle w:val="104"/>
              <w:rPr>
                <w:rFonts w:ascii="Times New Roman"/>
                <w:color w:val="auto"/>
                <w:sz w:val="22"/>
              </w:rPr>
            </w:pPr>
          </w:p>
        </w:tc>
        <w:tc>
          <w:tcPr>
            <w:tcW w:w="943" w:type="dxa"/>
          </w:tcPr>
          <w:p>
            <w:pPr>
              <w:pStyle w:val="104"/>
              <w:rPr>
                <w:rFonts w:ascii="Times New Roman"/>
                <w:color w:val="auto"/>
                <w:sz w:val="22"/>
              </w:rPr>
            </w:pPr>
          </w:p>
        </w:tc>
        <w:tc>
          <w:tcPr>
            <w:tcW w:w="859" w:type="dxa"/>
          </w:tcPr>
          <w:p>
            <w:pPr>
              <w:pStyle w:val="104"/>
              <w:rPr>
                <w:rFonts w:ascii="Times New Roman"/>
                <w:color w:val="auto"/>
                <w:sz w:val="22"/>
              </w:rPr>
            </w:pPr>
          </w:p>
        </w:tc>
        <w:tc>
          <w:tcPr>
            <w:tcW w:w="1019" w:type="dxa"/>
          </w:tcPr>
          <w:p>
            <w:pPr>
              <w:pStyle w:val="104"/>
              <w:rPr>
                <w:rFonts w:ascii="Times New Roman"/>
                <w:color w:val="auto"/>
                <w:sz w:val="22"/>
              </w:rPr>
            </w:pPr>
          </w:p>
        </w:tc>
        <w:tc>
          <w:tcPr>
            <w:tcW w:w="1278" w:type="dxa"/>
          </w:tcPr>
          <w:p>
            <w:pPr>
              <w:pStyle w:val="104"/>
              <w:rPr>
                <w:rFonts w:ascii="Times New Roman"/>
                <w:color w:val="auto"/>
                <w:sz w:val="22"/>
              </w:rPr>
            </w:pPr>
          </w:p>
        </w:tc>
        <w:tc>
          <w:tcPr>
            <w:tcW w:w="868" w:type="dxa"/>
          </w:tcPr>
          <w:p>
            <w:pPr>
              <w:pStyle w:val="104"/>
              <w:rPr>
                <w:rFonts w:ascii="Times New Roman"/>
                <w:color w:val="auto"/>
                <w:sz w:val="22"/>
              </w:rPr>
            </w:pPr>
          </w:p>
        </w:tc>
        <w:tc>
          <w:tcPr>
            <w:tcW w:w="1213" w:type="dxa"/>
          </w:tcPr>
          <w:p>
            <w:pPr>
              <w:pStyle w:val="104"/>
              <w:rPr>
                <w:rFonts w:ascii="Times New Roman"/>
                <w:color w:val="auto"/>
                <w:sz w:val="22"/>
              </w:rPr>
            </w:pPr>
          </w:p>
        </w:tc>
        <w:tc>
          <w:tcPr>
            <w:tcW w:w="1154" w:type="dxa"/>
          </w:tcPr>
          <w:p>
            <w:pPr>
              <w:pStyle w:val="104"/>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jc w:val="center"/>
        </w:trPr>
        <w:tc>
          <w:tcPr>
            <w:tcW w:w="1143" w:type="dxa"/>
          </w:tcPr>
          <w:p>
            <w:pPr>
              <w:pStyle w:val="104"/>
              <w:rPr>
                <w:rFonts w:ascii="Times New Roman"/>
                <w:color w:val="auto"/>
                <w:sz w:val="22"/>
              </w:rPr>
            </w:pPr>
          </w:p>
        </w:tc>
        <w:tc>
          <w:tcPr>
            <w:tcW w:w="943" w:type="dxa"/>
          </w:tcPr>
          <w:p>
            <w:pPr>
              <w:pStyle w:val="104"/>
              <w:rPr>
                <w:rFonts w:ascii="Times New Roman"/>
                <w:color w:val="auto"/>
                <w:sz w:val="22"/>
              </w:rPr>
            </w:pPr>
          </w:p>
        </w:tc>
        <w:tc>
          <w:tcPr>
            <w:tcW w:w="859" w:type="dxa"/>
          </w:tcPr>
          <w:p>
            <w:pPr>
              <w:pStyle w:val="104"/>
              <w:rPr>
                <w:rFonts w:ascii="Times New Roman"/>
                <w:color w:val="auto"/>
                <w:sz w:val="22"/>
              </w:rPr>
            </w:pPr>
          </w:p>
        </w:tc>
        <w:tc>
          <w:tcPr>
            <w:tcW w:w="1019" w:type="dxa"/>
          </w:tcPr>
          <w:p>
            <w:pPr>
              <w:pStyle w:val="104"/>
              <w:rPr>
                <w:rFonts w:ascii="Times New Roman"/>
                <w:color w:val="auto"/>
                <w:sz w:val="22"/>
              </w:rPr>
            </w:pPr>
          </w:p>
        </w:tc>
        <w:tc>
          <w:tcPr>
            <w:tcW w:w="1278" w:type="dxa"/>
          </w:tcPr>
          <w:p>
            <w:pPr>
              <w:pStyle w:val="104"/>
              <w:rPr>
                <w:rFonts w:ascii="Times New Roman"/>
                <w:color w:val="auto"/>
                <w:sz w:val="22"/>
              </w:rPr>
            </w:pPr>
          </w:p>
        </w:tc>
        <w:tc>
          <w:tcPr>
            <w:tcW w:w="868" w:type="dxa"/>
          </w:tcPr>
          <w:p>
            <w:pPr>
              <w:pStyle w:val="104"/>
              <w:rPr>
                <w:rFonts w:ascii="Times New Roman"/>
                <w:color w:val="auto"/>
                <w:sz w:val="22"/>
              </w:rPr>
            </w:pPr>
          </w:p>
        </w:tc>
        <w:tc>
          <w:tcPr>
            <w:tcW w:w="1213" w:type="dxa"/>
          </w:tcPr>
          <w:p>
            <w:pPr>
              <w:pStyle w:val="104"/>
              <w:rPr>
                <w:rFonts w:ascii="Times New Roman"/>
                <w:color w:val="auto"/>
                <w:sz w:val="22"/>
              </w:rPr>
            </w:pPr>
          </w:p>
        </w:tc>
        <w:tc>
          <w:tcPr>
            <w:tcW w:w="1154" w:type="dxa"/>
          </w:tcPr>
          <w:p>
            <w:pPr>
              <w:pStyle w:val="104"/>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1143" w:type="dxa"/>
          </w:tcPr>
          <w:p>
            <w:pPr>
              <w:pStyle w:val="104"/>
              <w:rPr>
                <w:rFonts w:ascii="Times New Roman"/>
                <w:color w:val="auto"/>
                <w:sz w:val="22"/>
              </w:rPr>
            </w:pPr>
          </w:p>
        </w:tc>
        <w:tc>
          <w:tcPr>
            <w:tcW w:w="943" w:type="dxa"/>
          </w:tcPr>
          <w:p>
            <w:pPr>
              <w:pStyle w:val="104"/>
              <w:rPr>
                <w:rFonts w:ascii="Times New Roman"/>
                <w:color w:val="auto"/>
                <w:sz w:val="22"/>
              </w:rPr>
            </w:pPr>
          </w:p>
        </w:tc>
        <w:tc>
          <w:tcPr>
            <w:tcW w:w="859" w:type="dxa"/>
          </w:tcPr>
          <w:p>
            <w:pPr>
              <w:pStyle w:val="104"/>
              <w:rPr>
                <w:rFonts w:ascii="Times New Roman"/>
                <w:color w:val="auto"/>
                <w:sz w:val="22"/>
              </w:rPr>
            </w:pPr>
          </w:p>
        </w:tc>
        <w:tc>
          <w:tcPr>
            <w:tcW w:w="1019" w:type="dxa"/>
          </w:tcPr>
          <w:p>
            <w:pPr>
              <w:pStyle w:val="104"/>
              <w:rPr>
                <w:rFonts w:ascii="Times New Roman"/>
                <w:color w:val="auto"/>
                <w:sz w:val="22"/>
              </w:rPr>
            </w:pPr>
          </w:p>
        </w:tc>
        <w:tc>
          <w:tcPr>
            <w:tcW w:w="1278" w:type="dxa"/>
          </w:tcPr>
          <w:p>
            <w:pPr>
              <w:pStyle w:val="104"/>
              <w:rPr>
                <w:rFonts w:ascii="Times New Roman"/>
                <w:color w:val="auto"/>
                <w:sz w:val="22"/>
              </w:rPr>
            </w:pPr>
          </w:p>
        </w:tc>
        <w:tc>
          <w:tcPr>
            <w:tcW w:w="868" w:type="dxa"/>
          </w:tcPr>
          <w:p>
            <w:pPr>
              <w:pStyle w:val="104"/>
              <w:rPr>
                <w:rFonts w:ascii="Times New Roman"/>
                <w:color w:val="auto"/>
                <w:sz w:val="22"/>
              </w:rPr>
            </w:pPr>
          </w:p>
        </w:tc>
        <w:tc>
          <w:tcPr>
            <w:tcW w:w="1213" w:type="dxa"/>
          </w:tcPr>
          <w:p>
            <w:pPr>
              <w:pStyle w:val="104"/>
              <w:rPr>
                <w:rFonts w:ascii="Times New Roman"/>
                <w:color w:val="auto"/>
                <w:sz w:val="22"/>
              </w:rPr>
            </w:pPr>
          </w:p>
        </w:tc>
        <w:tc>
          <w:tcPr>
            <w:tcW w:w="1154" w:type="dxa"/>
          </w:tcPr>
          <w:p>
            <w:pPr>
              <w:pStyle w:val="104"/>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1143" w:type="dxa"/>
          </w:tcPr>
          <w:p>
            <w:pPr>
              <w:pStyle w:val="104"/>
              <w:rPr>
                <w:rFonts w:ascii="Times New Roman"/>
                <w:color w:val="auto"/>
                <w:sz w:val="22"/>
              </w:rPr>
            </w:pPr>
          </w:p>
        </w:tc>
        <w:tc>
          <w:tcPr>
            <w:tcW w:w="943" w:type="dxa"/>
          </w:tcPr>
          <w:p>
            <w:pPr>
              <w:pStyle w:val="104"/>
              <w:rPr>
                <w:rFonts w:ascii="Times New Roman"/>
                <w:color w:val="auto"/>
                <w:sz w:val="22"/>
              </w:rPr>
            </w:pPr>
          </w:p>
        </w:tc>
        <w:tc>
          <w:tcPr>
            <w:tcW w:w="859" w:type="dxa"/>
          </w:tcPr>
          <w:p>
            <w:pPr>
              <w:pStyle w:val="104"/>
              <w:rPr>
                <w:rFonts w:ascii="Times New Roman"/>
                <w:color w:val="auto"/>
                <w:sz w:val="22"/>
              </w:rPr>
            </w:pPr>
          </w:p>
        </w:tc>
        <w:tc>
          <w:tcPr>
            <w:tcW w:w="1019" w:type="dxa"/>
          </w:tcPr>
          <w:p>
            <w:pPr>
              <w:pStyle w:val="104"/>
              <w:rPr>
                <w:rFonts w:ascii="Times New Roman"/>
                <w:color w:val="auto"/>
                <w:sz w:val="22"/>
              </w:rPr>
            </w:pPr>
          </w:p>
        </w:tc>
        <w:tc>
          <w:tcPr>
            <w:tcW w:w="1278" w:type="dxa"/>
          </w:tcPr>
          <w:p>
            <w:pPr>
              <w:pStyle w:val="104"/>
              <w:rPr>
                <w:rFonts w:ascii="Times New Roman"/>
                <w:color w:val="auto"/>
                <w:sz w:val="22"/>
              </w:rPr>
            </w:pPr>
          </w:p>
        </w:tc>
        <w:tc>
          <w:tcPr>
            <w:tcW w:w="868" w:type="dxa"/>
          </w:tcPr>
          <w:p>
            <w:pPr>
              <w:pStyle w:val="104"/>
              <w:rPr>
                <w:rFonts w:ascii="Times New Roman"/>
                <w:color w:val="auto"/>
                <w:sz w:val="22"/>
              </w:rPr>
            </w:pPr>
          </w:p>
        </w:tc>
        <w:tc>
          <w:tcPr>
            <w:tcW w:w="1213" w:type="dxa"/>
          </w:tcPr>
          <w:p>
            <w:pPr>
              <w:pStyle w:val="104"/>
              <w:rPr>
                <w:rFonts w:ascii="Times New Roman"/>
                <w:color w:val="auto"/>
                <w:sz w:val="22"/>
              </w:rPr>
            </w:pPr>
          </w:p>
        </w:tc>
        <w:tc>
          <w:tcPr>
            <w:tcW w:w="1154" w:type="dxa"/>
          </w:tcPr>
          <w:p>
            <w:pPr>
              <w:pStyle w:val="104"/>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jc w:val="center"/>
        </w:trPr>
        <w:tc>
          <w:tcPr>
            <w:tcW w:w="1143" w:type="dxa"/>
          </w:tcPr>
          <w:p>
            <w:pPr>
              <w:pStyle w:val="104"/>
              <w:rPr>
                <w:rFonts w:ascii="Times New Roman"/>
                <w:color w:val="auto"/>
                <w:sz w:val="22"/>
              </w:rPr>
            </w:pPr>
          </w:p>
        </w:tc>
        <w:tc>
          <w:tcPr>
            <w:tcW w:w="943" w:type="dxa"/>
          </w:tcPr>
          <w:p>
            <w:pPr>
              <w:pStyle w:val="104"/>
              <w:rPr>
                <w:rFonts w:ascii="Times New Roman"/>
                <w:color w:val="auto"/>
                <w:sz w:val="22"/>
              </w:rPr>
            </w:pPr>
          </w:p>
        </w:tc>
        <w:tc>
          <w:tcPr>
            <w:tcW w:w="859" w:type="dxa"/>
          </w:tcPr>
          <w:p>
            <w:pPr>
              <w:pStyle w:val="104"/>
              <w:rPr>
                <w:rFonts w:ascii="Times New Roman"/>
                <w:color w:val="auto"/>
                <w:sz w:val="22"/>
              </w:rPr>
            </w:pPr>
          </w:p>
        </w:tc>
        <w:tc>
          <w:tcPr>
            <w:tcW w:w="1019" w:type="dxa"/>
          </w:tcPr>
          <w:p>
            <w:pPr>
              <w:pStyle w:val="104"/>
              <w:rPr>
                <w:rFonts w:ascii="Times New Roman"/>
                <w:color w:val="auto"/>
                <w:sz w:val="22"/>
              </w:rPr>
            </w:pPr>
          </w:p>
        </w:tc>
        <w:tc>
          <w:tcPr>
            <w:tcW w:w="1278" w:type="dxa"/>
          </w:tcPr>
          <w:p>
            <w:pPr>
              <w:pStyle w:val="104"/>
              <w:rPr>
                <w:rFonts w:ascii="Times New Roman"/>
                <w:color w:val="auto"/>
                <w:sz w:val="22"/>
              </w:rPr>
            </w:pPr>
          </w:p>
        </w:tc>
        <w:tc>
          <w:tcPr>
            <w:tcW w:w="868" w:type="dxa"/>
          </w:tcPr>
          <w:p>
            <w:pPr>
              <w:pStyle w:val="104"/>
              <w:rPr>
                <w:rFonts w:ascii="Times New Roman"/>
                <w:color w:val="auto"/>
                <w:sz w:val="22"/>
              </w:rPr>
            </w:pPr>
          </w:p>
        </w:tc>
        <w:tc>
          <w:tcPr>
            <w:tcW w:w="1213" w:type="dxa"/>
          </w:tcPr>
          <w:p>
            <w:pPr>
              <w:pStyle w:val="104"/>
              <w:rPr>
                <w:rFonts w:ascii="Times New Roman"/>
                <w:color w:val="auto"/>
                <w:sz w:val="22"/>
              </w:rPr>
            </w:pPr>
          </w:p>
        </w:tc>
        <w:tc>
          <w:tcPr>
            <w:tcW w:w="1154" w:type="dxa"/>
          </w:tcPr>
          <w:p>
            <w:pPr>
              <w:pStyle w:val="104"/>
              <w:rPr>
                <w:rFonts w:ascii="Times New Roman"/>
                <w:color w:val="auto"/>
                <w:sz w:val="22"/>
              </w:rPr>
            </w:pPr>
          </w:p>
        </w:tc>
      </w:tr>
    </w:tbl>
    <w:p>
      <w:pPr>
        <w:pStyle w:val="2"/>
        <w:spacing w:before="1"/>
        <w:rPr>
          <w:rFonts w:ascii="Times New Roman"/>
          <w:color w:val="auto"/>
          <w:sz w:val="29"/>
        </w:rPr>
      </w:pPr>
    </w:p>
    <w:p>
      <w:pPr>
        <w:keepNext w:val="0"/>
        <w:keepLines w:val="0"/>
        <w:pageBreakBefore w:val="0"/>
        <w:widowControl/>
        <w:kinsoku/>
        <w:wordWrap/>
        <w:overflowPunct/>
        <w:topLinePunct w:val="0"/>
        <w:autoSpaceDE/>
        <w:autoSpaceDN/>
        <w:bidi w:val="0"/>
        <w:adjustRightInd/>
        <w:snapToGrid/>
        <w:spacing w:before="0" w:beforeLines="50" w:after="0" w:afterLines="50" w:line="360" w:lineRule="auto"/>
        <w:textAlignment w:val="baseline"/>
        <w:rPr>
          <w:color w:val="auto"/>
          <w:sz w:val="21"/>
          <w:lang w:eastAsia="zh-CN"/>
        </w:rPr>
      </w:pPr>
      <w:r>
        <w:rPr>
          <w:color w:val="auto"/>
          <w:sz w:val="21"/>
          <w:lang w:eastAsia="zh-CN"/>
        </w:rPr>
        <w:t>注：</w:t>
      </w:r>
      <w:r>
        <w:rPr>
          <w:rFonts w:hint="eastAsia"/>
          <w:color w:val="auto"/>
          <w:sz w:val="21"/>
          <w:lang w:val="en-US" w:eastAsia="zh-CN"/>
        </w:rPr>
        <w:t>1、</w:t>
      </w:r>
      <w:r>
        <w:rPr>
          <w:color w:val="auto"/>
          <w:sz w:val="21"/>
          <w:lang w:eastAsia="zh-CN"/>
        </w:rPr>
        <w:t>根据综合评分明细表提供相关证明材料</w:t>
      </w:r>
    </w:p>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firstLine="420" w:firstLineChars="200"/>
        <w:textAlignment w:val="baseline"/>
        <w:rPr>
          <w:rFonts w:hint="default"/>
          <w:color w:val="auto"/>
          <w:sz w:val="21"/>
          <w:lang w:val="en-US" w:eastAsia="zh-CN"/>
        </w:rPr>
      </w:pPr>
      <w:r>
        <w:rPr>
          <w:rFonts w:hint="eastAsia"/>
          <w:color w:val="auto"/>
          <w:sz w:val="21"/>
          <w:lang w:val="en-US" w:eastAsia="zh-CN"/>
        </w:rPr>
        <w:t>2、</w:t>
      </w:r>
      <w:r>
        <w:rPr>
          <w:color w:val="auto"/>
          <w:sz w:val="21"/>
          <w:lang w:eastAsia="zh-CN"/>
        </w:rPr>
        <w:t>项目经理</w:t>
      </w:r>
      <w:r>
        <w:rPr>
          <w:rFonts w:hint="eastAsia"/>
          <w:color w:val="auto"/>
          <w:sz w:val="21"/>
          <w:lang w:val="en-US" w:eastAsia="zh-CN"/>
        </w:rPr>
        <w:t>附</w:t>
      </w:r>
      <w:r>
        <w:rPr>
          <w:color w:val="auto"/>
          <w:sz w:val="21"/>
          <w:lang w:eastAsia="zh-CN"/>
        </w:rPr>
        <w:t>书面承诺</w:t>
      </w:r>
      <w:r>
        <w:rPr>
          <w:rFonts w:hint="eastAsia"/>
          <w:color w:val="auto"/>
          <w:sz w:val="21"/>
          <w:lang w:val="en-US" w:eastAsia="zh-CN"/>
        </w:rPr>
        <w:t>书</w:t>
      </w:r>
      <w:r>
        <w:rPr>
          <w:rFonts w:hint="eastAsia"/>
          <w:color w:val="auto"/>
          <w:sz w:val="21"/>
          <w:lang w:eastAsia="zh-CN"/>
        </w:rPr>
        <w:t>，</w:t>
      </w:r>
      <w:r>
        <w:rPr>
          <w:rFonts w:hint="eastAsia"/>
          <w:color w:val="auto"/>
          <w:sz w:val="21"/>
          <w:lang w:val="en-US" w:eastAsia="zh-CN"/>
        </w:rPr>
        <w:t>其内容为</w:t>
      </w:r>
      <w:r>
        <w:rPr>
          <w:color w:val="auto"/>
          <w:sz w:val="21"/>
          <w:lang w:eastAsia="zh-CN"/>
        </w:rPr>
        <w:t>拟任项目经理没有在建项目，也不得在成交后至本项目完工前担任其他项目的项目经理</w:t>
      </w:r>
      <w:r>
        <w:rPr>
          <w:rFonts w:hint="eastAsia"/>
          <w:color w:val="auto"/>
          <w:sz w:val="21"/>
          <w:lang w:eastAsia="zh-CN"/>
        </w:rPr>
        <w:t>。</w:t>
      </w:r>
    </w:p>
    <w:p>
      <w:pPr>
        <w:keepNext w:val="0"/>
        <w:keepLines w:val="0"/>
        <w:pageBreakBefore w:val="0"/>
        <w:widowControl/>
        <w:kinsoku/>
        <w:wordWrap/>
        <w:overflowPunct/>
        <w:topLinePunct w:val="0"/>
        <w:autoSpaceDE/>
        <w:autoSpaceDN/>
        <w:bidi w:val="0"/>
        <w:adjustRightInd/>
        <w:snapToGrid/>
        <w:ind w:firstLine="420" w:firstLineChars="200"/>
        <w:textAlignment w:val="baseline"/>
        <w:rPr>
          <w:color w:val="auto"/>
          <w:sz w:val="21"/>
          <w:lang w:eastAsia="zh-CN"/>
        </w:rPr>
      </w:pPr>
    </w:p>
    <w:p>
      <w:pPr>
        <w:pStyle w:val="4"/>
        <w:keepLines w:val="0"/>
        <w:jc w:val="center"/>
        <w:rPr>
          <w:color w:val="auto"/>
          <w:sz w:val="28"/>
          <w:szCs w:val="28"/>
          <w:lang w:eastAsia="zh-CN"/>
        </w:rPr>
      </w:pPr>
      <w:r>
        <w:rPr>
          <w:rFonts w:hint="eastAsia"/>
          <w:color w:val="auto"/>
          <w:lang w:eastAsia="zh-CN"/>
        </w:rPr>
        <w:br w:type="page"/>
      </w:r>
      <w:bookmarkStart w:id="27" w:name="_Toc5602"/>
      <w:r>
        <w:rPr>
          <w:rFonts w:hint="eastAsia"/>
          <w:color w:val="auto"/>
          <w:sz w:val="28"/>
          <w:szCs w:val="28"/>
          <w:lang w:eastAsia="zh-CN"/>
        </w:rPr>
        <w:t>四、近 3 年（2018-2020）完成的类似项目情况表</w:t>
      </w:r>
      <w:bookmarkEnd w:id="26"/>
      <w:bookmarkEnd w:id="27"/>
    </w:p>
    <w:tbl>
      <w:tblPr>
        <w:tblStyle w:val="17"/>
        <w:tblpPr w:leftFromText="180" w:rightFromText="180" w:vertAnchor="text" w:horzAnchor="page" w:tblpX="1860" w:tblpY="320"/>
        <w:tblOverlap w:val="never"/>
        <w:tblW w:w="82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5"/>
        <w:gridCol w:w="6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925" w:type="dxa"/>
            <w:vAlign w:val="center"/>
          </w:tcPr>
          <w:p>
            <w:pPr>
              <w:pStyle w:val="104"/>
              <w:spacing w:before="9"/>
              <w:jc w:val="center"/>
              <w:rPr>
                <w:b/>
                <w:color w:val="auto"/>
                <w:sz w:val="21"/>
                <w:szCs w:val="21"/>
                <w:lang w:eastAsia="zh-CN"/>
              </w:rPr>
            </w:pPr>
          </w:p>
          <w:p>
            <w:pPr>
              <w:pStyle w:val="104"/>
              <w:spacing w:before="1"/>
              <w:ind w:right="643"/>
              <w:jc w:val="center"/>
              <w:rPr>
                <w:color w:val="auto"/>
                <w:sz w:val="21"/>
                <w:szCs w:val="21"/>
              </w:rPr>
            </w:pPr>
            <w:r>
              <w:rPr>
                <w:rFonts w:hint="eastAsia"/>
                <w:color w:val="auto"/>
                <w:sz w:val="21"/>
                <w:szCs w:val="21"/>
              </w:rPr>
              <w:t>项目名称</w:t>
            </w:r>
          </w:p>
        </w:tc>
        <w:tc>
          <w:tcPr>
            <w:tcW w:w="6307" w:type="dxa"/>
            <w:vAlign w:val="center"/>
          </w:tcPr>
          <w:p>
            <w:pPr>
              <w:pStyle w:val="104"/>
              <w:jc w:val="center"/>
              <w:rPr>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925" w:type="dxa"/>
            <w:vAlign w:val="center"/>
          </w:tcPr>
          <w:p>
            <w:pPr>
              <w:pStyle w:val="104"/>
              <w:spacing w:before="194"/>
              <w:ind w:right="643"/>
              <w:jc w:val="center"/>
              <w:rPr>
                <w:color w:val="auto"/>
                <w:sz w:val="21"/>
                <w:szCs w:val="21"/>
              </w:rPr>
            </w:pPr>
            <w:r>
              <w:rPr>
                <w:rFonts w:hint="eastAsia"/>
                <w:color w:val="auto"/>
                <w:sz w:val="21"/>
                <w:szCs w:val="21"/>
              </w:rPr>
              <w:t>项目所在地</w:t>
            </w:r>
          </w:p>
        </w:tc>
        <w:tc>
          <w:tcPr>
            <w:tcW w:w="6307" w:type="dxa"/>
            <w:vAlign w:val="center"/>
          </w:tcPr>
          <w:p>
            <w:pPr>
              <w:pStyle w:val="104"/>
              <w:jc w:val="center"/>
              <w:rPr>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925" w:type="dxa"/>
            <w:vAlign w:val="center"/>
          </w:tcPr>
          <w:p>
            <w:pPr>
              <w:pStyle w:val="104"/>
              <w:spacing w:before="201"/>
              <w:ind w:right="643"/>
              <w:jc w:val="center"/>
              <w:rPr>
                <w:color w:val="auto"/>
                <w:sz w:val="21"/>
                <w:szCs w:val="21"/>
              </w:rPr>
            </w:pPr>
            <w:r>
              <w:rPr>
                <w:rFonts w:hint="eastAsia"/>
                <w:color w:val="auto"/>
                <w:sz w:val="21"/>
                <w:szCs w:val="21"/>
              </w:rPr>
              <w:t>发包人名称</w:t>
            </w:r>
          </w:p>
        </w:tc>
        <w:tc>
          <w:tcPr>
            <w:tcW w:w="6307" w:type="dxa"/>
            <w:vAlign w:val="center"/>
          </w:tcPr>
          <w:p>
            <w:pPr>
              <w:pStyle w:val="104"/>
              <w:jc w:val="center"/>
              <w:rPr>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925" w:type="dxa"/>
            <w:vAlign w:val="center"/>
          </w:tcPr>
          <w:p>
            <w:pPr>
              <w:pStyle w:val="104"/>
              <w:spacing w:before="199"/>
              <w:ind w:right="643"/>
              <w:jc w:val="center"/>
              <w:rPr>
                <w:color w:val="auto"/>
                <w:sz w:val="21"/>
                <w:szCs w:val="21"/>
              </w:rPr>
            </w:pPr>
            <w:r>
              <w:rPr>
                <w:rFonts w:hint="eastAsia"/>
                <w:color w:val="auto"/>
                <w:sz w:val="21"/>
                <w:szCs w:val="21"/>
              </w:rPr>
              <w:t>发包人地址</w:t>
            </w:r>
          </w:p>
        </w:tc>
        <w:tc>
          <w:tcPr>
            <w:tcW w:w="6307" w:type="dxa"/>
            <w:vAlign w:val="center"/>
          </w:tcPr>
          <w:p>
            <w:pPr>
              <w:pStyle w:val="104"/>
              <w:jc w:val="center"/>
              <w:rPr>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925" w:type="dxa"/>
            <w:vAlign w:val="center"/>
          </w:tcPr>
          <w:p>
            <w:pPr>
              <w:pStyle w:val="104"/>
              <w:spacing w:before="201"/>
              <w:ind w:right="643"/>
              <w:jc w:val="center"/>
              <w:rPr>
                <w:color w:val="auto"/>
                <w:sz w:val="21"/>
                <w:szCs w:val="21"/>
              </w:rPr>
            </w:pPr>
            <w:r>
              <w:rPr>
                <w:rFonts w:hint="eastAsia"/>
                <w:color w:val="auto"/>
                <w:sz w:val="21"/>
                <w:szCs w:val="21"/>
              </w:rPr>
              <w:t>发包人电话</w:t>
            </w:r>
          </w:p>
        </w:tc>
        <w:tc>
          <w:tcPr>
            <w:tcW w:w="6307" w:type="dxa"/>
            <w:vAlign w:val="center"/>
          </w:tcPr>
          <w:p>
            <w:pPr>
              <w:pStyle w:val="104"/>
              <w:jc w:val="center"/>
              <w:rPr>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925" w:type="dxa"/>
            <w:vAlign w:val="center"/>
          </w:tcPr>
          <w:p>
            <w:pPr>
              <w:pStyle w:val="104"/>
              <w:spacing w:before="196"/>
              <w:ind w:right="643"/>
              <w:jc w:val="center"/>
              <w:rPr>
                <w:color w:val="auto"/>
                <w:sz w:val="21"/>
                <w:szCs w:val="21"/>
              </w:rPr>
            </w:pPr>
            <w:r>
              <w:rPr>
                <w:rFonts w:hint="eastAsia"/>
                <w:color w:val="auto"/>
                <w:sz w:val="21"/>
                <w:szCs w:val="21"/>
              </w:rPr>
              <w:t>合同价格</w:t>
            </w:r>
          </w:p>
        </w:tc>
        <w:tc>
          <w:tcPr>
            <w:tcW w:w="6307" w:type="dxa"/>
            <w:vAlign w:val="center"/>
          </w:tcPr>
          <w:p>
            <w:pPr>
              <w:pStyle w:val="104"/>
              <w:jc w:val="center"/>
              <w:rPr>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925" w:type="dxa"/>
            <w:vAlign w:val="center"/>
          </w:tcPr>
          <w:p>
            <w:pPr>
              <w:pStyle w:val="104"/>
              <w:spacing w:before="194"/>
              <w:ind w:right="643"/>
              <w:jc w:val="center"/>
              <w:rPr>
                <w:color w:val="auto"/>
                <w:sz w:val="21"/>
                <w:szCs w:val="21"/>
              </w:rPr>
            </w:pPr>
            <w:r>
              <w:rPr>
                <w:rFonts w:hint="eastAsia"/>
                <w:color w:val="auto"/>
                <w:sz w:val="21"/>
                <w:szCs w:val="21"/>
              </w:rPr>
              <w:t>开工日期</w:t>
            </w:r>
          </w:p>
        </w:tc>
        <w:tc>
          <w:tcPr>
            <w:tcW w:w="6307" w:type="dxa"/>
            <w:vAlign w:val="center"/>
          </w:tcPr>
          <w:p>
            <w:pPr>
              <w:pStyle w:val="104"/>
              <w:jc w:val="center"/>
              <w:rPr>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925" w:type="dxa"/>
            <w:vAlign w:val="center"/>
          </w:tcPr>
          <w:p>
            <w:pPr>
              <w:pStyle w:val="104"/>
              <w:spacing w:before="206"/>
              <w:ind w:right="643"/>
              <w:jc w:val="center"/>
              <w:rPr>
                <w:color w:val="auto"/>
                <w:sz w:val="21"/>
                <w:szCs w:val="21"/>
              </w:rPr>
            </w:pPr>
            <w:r>
              <w:rPr>
                <w:rFonts w:hint="eastAsia"/>
                <w:color w:val="auto"/>
                <w:sz w:val="21"/>
                <w:szCs w:val="21"/>
              </w:rPr>
              <w:t>竣工日期</w:t>
            </w:r>
          </w:p>
        </w:tc>
        <w:tc>
          <w:tcPr>
            <w:tcW w:w="6307" w:type="dxa"/>
            <w:vAlign w:val="center"/>
          </w:tcPr>
          <w:p>
            <w:pPr>
              <w:pStyle w:val="104"/>
              <w:jc w:val="center"/>
              <w:rPr>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925" w:type="dxa"/>
            <w:vAlign w:val="center"/>
          </w:tcPr>
          <w:p>
            <w:pPr>
              <w:pStyle w:val="104"/>
              <w:spacing w:before="201"/>
              <w:ind w:right="643"/>
              <w:jc w:val="center"/>
              <w:rPr>
                <w:color w:val="auto"/>
                <w:sz w:val="21"/>
                <w:szCs w:val="21"/>
              </w:rPr>
            </w:pPr>
            <w:r>
              <w:rPr>
                <w:rFonts w:hint="eastAsia"/>
                <w:color w:val="auto"/>
                <w:sz w:val="21"/>
                <w:szCs w:val="21"/>
              </w:rPr>
              <w:t>工程质量</w:t>
            </w:r>
          </w:p>
        </w:tc>
        <w:tc>
          <w:tcPr>
            <w:tcW w:w="6307" w:type="dxa"/>
            <w:vAlign w:val="center"/>
          </w:tcPr>
          <w:p>
            <w:pPr>
              <w:pStyle w:val="104"/>
              <w:jc w:val="center"/>
              <w:rPr>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925" w:type="dxa"/>
            <w:vAlign w:val="center"/>
          </w:tcPr>
          <w:p>
            <w:pPr>
              <w:pStyle w:val="104"/>
              <w:spacing w:line="440" w:lineRule="exact"/>
              <w:ind w:right="21" w:firstLine="210" w:firstLineChars="100"/>
              <w:jc w:val="center"/>
              <w:rPr>
                <w:color w:val="auto"/>
                <w:sz w:val="21"/>
                <w:szCs w:val="21"/>
              </w:rPr>
            </w:pPr>
            <w:r>
              <w:rPr>
                <w:rFonts w:hint="eastAsia"/>
                <w:color w:val="auto"/>
                <w:sz w:val="21"/>
                <w:szCs w:val="21"/>
              </w:rPr>
              <w:t>项目经理</w:t>
            </w:r>
          </w:p>
        </w:tc>
        <w:tc>
          <w:tcPr>
            <w:tcW w:w="6307" w:type="dxa"/>
            <w:vAlign w:val="center"/>
          </w:tcPr>
          <w:p>
            <w:pPr>
              <w:pStyle w:val="104"/>
              <w:jc w:val="center"/>
              <w:rPr>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1925" w:type="dxa"/>
            <w:vAlign w:val="center"/>
          </w:tcPr>
          <w:p>
            <w:pPr>
              <w:pStyle w:val="104"/>
              <w:spacing w:before="4"/>
              <w:jc w:val="center"/>
              <w:rPr>
                <w:b/>
                <w:color w:val="auto"/>
                <w:sz w:val="21"/>
                <w:szCs w:val="21"/>
              </w:rPr>
            </w:pPr>
          </w:p>
          <w:p>
            <w:pPr>
              <w:pStyle w:val="104"/>
              <w:ind w:right="643"/>
              <w:jc w:val="center"/>
              <w:rPr>
                <w:color w:val="auto"/>
                <w:sz w:val="21"/>
                <w:szCs w:val="21"/>
                <w:lang w:eastAsia="zh-CN"/>
              </w:rPr>
            </w:pPr>
            <w:r>
              <w:rPr>
                <w:rFonts w:hint="eastAsia"/>
                <w:color w:val="auto"/>
                <w:sz w:val="21"/>
                <w:szCs w:val="21"/>
                <w:lang w:eastAsia="zh-CN"/>
              </w:rPr>
              <w:t>实施主要内容</w:t>
            </w:r>
          </w:p>
        </w:tc>
        <w:tc>
          <w:tcPr>
            <w:tcW w:w="6307" w:type="dxa"/>
            <w:vAlign w:val="center"/>
          </w:tcPr>
          <w:p>
            <w:pPr>
              <w:pStyle w:val="104"/>
              <w:jc w:val="center"/>
              <w:rPr>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trPr>
        <w:tc>
          <w:tcPr>
            <w:tcW w:w="1925" w:type="dxa"/>
            <w:vAlign w:val="center"/>
          </w:tcPr>
          <w:p>
            <w:pPr>
              <w:pStyle w:val="104"/>
              <w:spacing w:before="149"/>
              <w:ind w:right="643"/>
              <w:jc w:val="center"/>
              <w:rPr>
                <w:color w:val="auto"/>
                <w:sz w:val="21"/>
                <w:szCs w:val="21"/>
              </w:rPr>
            </w:pPr>
            <w:r>
              <w:rPr>
                <w:rFonts w:hint="eastAsia"/>
                <w:color w:val="auto"/>
                <w:sz w:val="21"/>
                <w:szCs w:val="21"/>
              </w:rPr>
              <w:t>备注</w:t>
            </w:r>
          </w:p>
        </w:tc>
        <w:tc>
          <w:tcPr>
            <w:tcW w:w="6307" w:type="dxa"/>
            <w:vAlign w:val="center"/>
          </w:tcPr>
          <w:p>
            <w:pPr>
              <w:pStyle w:val="104"/>
              <w:jc w:val="center"/>
              <w:rPr>
                <w:color w:val="auto"/>
                <w:sz w:val="21"/>
                <w:szCs w:val="21"/>
              </w:rPr>
            </w:pPr>
          </w:p>
        </w:tc>
      </w:tr>
    </w:tbl>
    <w:p>
      <w:pPr>
        <w:pStyle w:val="2"/>
        <w:spacing w:before="6"/>
        <w:rPr>
          <w:color w:val="auto"/>
          <w:sz w:val="28"/>
          <w:szCs w:val="28"/>
        </w:rPr>
      </w:pPr>
    </w:p>
    <w:p>
      <w:pPr>
        <w:spacing w:before="49"/>
        <w:ind w:right="539"/>
        <w:rPr>
          <w:color w:val="auto"/>
          <w:lang w:eastAsia="zh-CN"/>
        </w:rPr>
      </w:pPr>
      <w:r>
        <w:rPr>
          <w:rFonts w:hint="eastAsia"/>
          <w:color w:val="auto"/>
          <w:lang w:eastAsia="zh-CN"/>
        </w:rPr>
        <w:t>注：提供中标通知书或合同协议书复印件及竣工验收报告。</w:t>
      </w:r>
    </w:p>
    <w:p>
      <w:pPr>
        <w:rPr>
          <w:color w:val="auto"/>
          <w:lang w:eastAsia="zh-CN"/>
        </w:rPr>
      </w:pPr>
    </w:p>
    <w:p>
      <w:pPr>
        <w:spacing w:before="72"/>
        <w:ind w:left="952"/>
        <w:jc w:val="center"/>
        <w:outlineLvl w:val="0"/>
        <w:rPr>
          <w:rFonts w:ascii="Cambria" w:hAnsi="Cambria"/>
          <w:b/>
          <w:bCs/>
          <w:color w:val="auto"/>
          <w:sz w:val="28"/>
          <w:szCs w:val="26"/>
          <w:lang w:eastAsia="zh-CN"/>
        </w:rPr>
      </w:pPr>
      <w:bookmarkStart w:id="28" w:name="_Toc21327"/>
      <w:r>
        <w:rPr>
          <w:rFonts w:hint="eastAsia" w:ascii="宋体" w:hAnsi="宋体" w:cs="宋体"/>
          <w:b/>
          <w:bCs/>
          <w:color w:val="auto"/>
          <w:spacing w:val="11"/>
          <w:lang w:eastAsia="zh-CN"/>
        </w:rPr>
        <w:t>五、企业信用记录</w:t>
      </w:r>
      <w:bookmarkEnd w:id="28"/>
    </w:p>
    <w:p>
      <w:pPr>
        <w:spacing w:before="72"/>
        <w:ind w:left="954"/>
        <w:jc w:val="center"/>
        <w:rPr>
          <w:rFonts w:ascii="Cambria" w:hAnsi="Cambria"/>
          <w:color w:val="auto"/>
          <w:sz w:val="28"/>
          <w:szCs w:val="26"/>
          <w:lang w:eastAsia="zh-CN"/>
        </w:rPr>
      </w:pPr>
    </w:p>
    <w:p>
      <w:pPr>
        <w:spacing w:before="72"/>
        <w:ind w:left="954"/>
        <w:jc w:val="center"/>
        <w:rPr>
          <w:rFonts w:ascii="Cambria" w:hAnsi="Cambria"/>
          <w:color w:val="auto"/>
          <w:sz w:val="28"/>
          <w:szCs w:val="26"/>
          <w:lang w:eastAsia="zh-CN"/>
        </w:rPr>
      </w:pPr>
    </w:p>
    <w:p>
      <w:pPr>
        <w:spacing w:before="72"/>
        <w:ind w:left="954"/>
        <w:jc w:val="center"/>
        <w:rPr>
          <w:rFonts w:ascii="Cambria" w:hAnsi="Cambria"/>
          <w:b/>
          <w:bCs/>
          <w:color w:val="auto"/>
          <w:sz w:val="28"/>
          <w:szCs w:val="26"/>
          <w:lang w:eastAsia="zh-CN"/>
        </w:rPr>
      </w:pPr>
      <w:r>
        <w:rPr>
          <w:rFonts w:hint="eastAsia" w:ascii="Cambria" w:hAnsi="Cambria"/>
          <w:color w:val="auto"/>
          <w:sz w:val="28"/>
          <w:szCs w:val="26"/>
          <w:lang w:eastAsia="zh-CN"/>
        </w:rPr>
        <w:t>（格式自拟）</w:t>
      </w:r>
    </w:p>
    <w:p>
      <w:pPr>
        <w:spacing w:before="10" w:after="120" w:afterLines="50"/>
        <w:ind w:firstLine="480" w:firstLineChars="200"/>
        <w:jc w:val="center"/>
        <w:rPr>
          <w:color w:val="auto"/>
          <w:lang w:eastAsia="zh-CN"/>
        </w:rPr>
      </w:pPr>
    </w:p>
    <w:p>
      <w:pPr>
        <w:spacing w:before="10" w:after="120" w:afterLines="50"/>
        <w:ind w:firstLine="480" w:firstLineChars="200"/>
        <w:rPr>
          <w:color w:val="auto"/>
          <w:lang w:eastAsia="zh-CN"/>
        </w:rPr>
      </w:pPr>
    </w:p>
    <w:p>
      <w:pPr>
        <w:spacing w:before="10" w:after="120" w:afterLines="50"/>
        <w:ind w:firstLine="480" w:firstLineChars="200"/>
        <w:rPr>
          <w:color w:val="auto"/>
          <w:lang w:eastAsia="zh-CN"/>
        </w:rPr>
      </w:pPr>
    </w:p>
    <w:p>
      <w:pPr>
        <w:spacing w:before="10" w:after="120" w:afterLines="50"/>
        <w:ind w:firstLine="480" w:firstLineChars="200"/>
        <w:rPr>
          <w:color w:val="auto"/>
          <w:lang w:eastAsia="zh-CN"/>
        </w:rPr>
      </w:pPr>
    </w:p>
    <w:p>
      <w:pPr>
        <w:spacing w:before="10" w:after="120" w:afterLines="50"/>
        <w:ind w:firstLine="480" w:firstLineChars="200"/>
        <w:rPr>
          <w:color w:val="auto"/>
          <w:lang w:eastAsia="zh-CN"/>
        </w:rPr>
      </w:pPr>
    </w:p>
    <w:p>
      <w:pPr>
        <w:spacing w:before="10" w:after="120" w:afterLines="50"/>
        <w:ind w:firstLine="480" w:firstLineChars="200"/>
        <w:rPr>
          <w:color w:val="auto"/>
          <w:lang w:eastAsia="zh-CN"/>
        </w:rPr>
      </w:pPr>
    </w:p>
    <w:p>
      <w:pPr>
        <w:spacing w:before="10" w:after="120" w:afterLines="50"/>
        <w:ind w:firstLine="480" w:firstLineChars="200"/>
        <w:rPr>
          <w:color w:val="auto"/>
          <w:lang w:eastAsia="zh-CN"/>
        </w:rPr>
      </w:pPr>
    </w:p>
    <w:p>
      <w:pPr>
        <w:spacing w:before="10" w:after="120" w:afterLines="50"/>
        <w:ind w:firstLine="480" w:firstLineChars="200"/>
        <w:rPr>
          <w:color w:val="auto"/>
          <w:lang w:eastAsia="zh-CN"/>
        </w:rPr>
      </w:pPr>
    </w:p>
    <w:p>
      <w:pPr>
        <w:spacing w:before="10" w:after="120" w:afterLines="50"/>
        <w:ind w:firstLine="480" w:firstLineChars="200"/>
        <w:rPr>
          <w:color w:val="auto"/>
          <w:lang w:eastAsia="zh-CN"/>
        </w:rPr>
      </w:pPr>
    </w:p>
    <w:p>
      <w:pPr>
        <w:pStyle w:val="3"/>
        <w:ind w:firstLine="0" w:firstLineChars="0"/>
        <w:rPr>
          <w:color w:val="auto"/>
          <w:lang w:eastAsia="zh-CN"/>
        </w:rPr>
        <w:sectPr>
          <w:footerReference r:id="rId5" w:type="default"/>
          <w:pgSz w:w="11910" w:h="16840"/>
          <w:pgMar w:top="1440" w:right="1800" w:bottom="1440" w:left="1800" w:header="0" w:footer="1209" w:gutter="0"/>
          <w:pgNumType w:start="1"/>
          <w:cols w:space="720" w:num="1"/>
        </w:sectPr>
      </w:pPr>
    </w:p>
    <w:p>
      <w:pPr>
        <w:pStyle w:val="5"/>
        <w:jc w:val="center"/>
        <w:rPr>
          <w:color w:val="auto"/>
          <w:lang w:eastAsia="zh-CN"/>
        </w:rPr>
      </w:pPr>
      <w:bookmarkStart w:id="29" w:name="_Toc3857"/>
      <w:bookmarkStart w:id="30" w:name="_Toc23809"/>
      <w:r>
        <w:rPr>
          <w:rFonts w:hint="eastAsia"/>
          <w:color w:val="auto"/>
          <w:lang w:eastAsia="zh-CN"/>
        </w:rPr>
        <w:t>六、施工技术方案</w:t>
      </w:r>
      <w:bookmarkEnd w:id="29"/>
      <w:bookmarkEnd w:id="30"/>
    </w:p>
    <w:p>
      <w:pPr>
        <w:spacing w:before="72"/>
        <w:ind w:left="954"/>
        <w:rPr>
          <w:color w:val="auto"/>
          <w:sz w:val="21"/>
          <w:lang w:eastAsia="zh-CN"/>
        </w:rPr>
      </w:pPr>
    </w:p>
    <w:p>
      <w:pPr>
        <w:spacing w:before="72"/>
        <w:ind w:left="954"/>
        <w:rPr>
          <w:color w:val="auto"/>
          <w:sz w:val="21"/>
          <w:lang w:eastAsia="zh-CN"/>
        </w:rPr>
      </w:pPr>
    </w:p>
    <w:p>
      <w:pPr>
        <w:spacing w:before="72"/>
        <w:ind w:left="954"/>
        <w:jc w:val="center"/>
        <w:rPr>
          <w:color w:val="auto"/>
          <w:sz w:val="21"/>
          <w:lang w:eastAsia="zh-CN"/>
        </w:rPr>
      </w:pPr>
      <w:r>
        <w:rPr>
          <w:color w:val="auto"/>
          <w:sz w:val="21"/>
          <w:lang w:eastAsia="zh-CN"/>
        </w:rPr>
        <w:t>（格式自拟）</w:t>
      </w:r>
    </w:p>
    <w:p>
      <w:pPr>
        <w:spacing w:before="10" w:after="120" w:afterLines="50"/>
        <w:ind w:firstLine="480" w:firstLineChars="200"/>
        <w:jc w:val="center"/>
        <w:rPr>
          <w:color w:val="auto"/>
          <w:lang w:eastAsia="zh-CN"/>
        </w:rPr>
      </w:pPr>
    </w:p>
    <w:p>
      <w:pPr>
        <w:spacing w:before="10" w:after="120" w:afterLines="50"/>
        <w:ind w:firstLine="480" w:firstLineChars="200"/>
        <w:rPr>
          <w:color w:val="auto"/>
          <w:lang w:eastAsia="zh-CN"/>
        </w:rPr>
      </w:pPr>
    </w:p>
    <w:p>
      <w:pPr>
        <w:spacing w:before="10" w:after="120" w:afterLines="50"/>
        <w:ind w:firstLine="480" w:firstLineChars="200"/>
        <w:rPr>
          <w:color w:val="auto"/>
          <w:lang w:eastAsia="zh-CN"/>
        </w:rPr>
      </w:pPr>
    </w:p>
    <w:p>
      <w:pPr>
        <w:spacing w:before="10" w:after="120" w:afterLines="50"/>
        <w:ind w:firstLine="480" w:firstLineChars="200"/>
        <w:rPr>
          <w:color w:val="auto"/>
          <w:lang w:eastAsia="zh-CN"/>
        </w:rPr>
      </w:pPr>
    </w:p>
    <w:p>
      <w:pPr>
        <w:spacing w:before="10" w:after="120" w:afterLines="50"/>
        <w:ind w:firstLine="480" w:firstLineChars="200"/>
        <w:rPr>
          <w:color w:val="auto"/>
          <w:lang w:eastAsia="zh-CN"/>
        </w:rPr>
      </w:pPr>
    </w:p>
    <w:p>
      <w:pPr>
        <w:spacing w:before="10" w:after="120" w:afterLines="50"/>
        <w:ind w:firstLine="480" w:firstLineChars="200"/>
        <w:rPr>
          <w:color w:val="auto"/>
          <w:lang w:eastAsia="zh-CN"/>
        </w:rPr>
      </w:pPr>
    </w:p>
    <w:p>
      <w:pPr>
        <w:spacing w:before="10" w:after="120" w:afterLines="50"/>
        <w:ind w:firstLine="480" w:firstLineChars="200"/>
        <w:rPr>
          <w:color w:val="auto"/>
          <w:lang w:eastAsia="zh-CN"/>
        </w:rPr>
      </w:pPr>
    </w:p>
    <w:p>
      <w:pPr>
        <w:spacing w:before="10" w:after="120" w:afterLines="50"/>
        <w:ind w:firstLine="480" w:firstLineChars="200"/>
        <w:rPr>
          <w:color w:val="auto"/>
          <w:lang w:eastAsia="zh-CN"/>
        </w:rPr>
      </w:pPr>
    </w:p>
    <w:p>
      <w:pPr>
        <w:spacing w:before="10" w:after="120" w:afterLines="50"/>
        <w:ind w:firstLine="480" w:firstLineChars="200"/>
        <w:rPr>
          <w:color w:val="auto"/>
          <w:lang w:eastAsia="zh-CN"/>
        </w:rPr>
      </w:pPr>
    </w:p>
    <w:p>
      <w:pPr>
        <w:pStyle w:val="5"/>
        <w:jc w:val="center"/>
        <w:rPr>
          <w:color w:val="auto"/>
          <w:lang w:eastAsia="zh-CN"/>
        </w:rPr>
      </w:pPr>
      <w:bookmarkStart w:id="31" w:name="六、资格审查资料"/>
      <w:bookmarkEnd w:id="31"/>
      <w:r>
        <w:rPr>
          <w:rFonts w:hint="eastAsia"/>
          <w:color w:val="auto"/>
          <w:lang w:eastAsia="zh-CN"/>
        </w:rPr>
        <w:br w:type="page"/>
      </w:r>
      <w:bookmarkStart w:id="32" w:name="_Toc10966"/>
      <w:bookmarkStart w:id="33" w:name="_Toc2348"/>
      <w:r>
        <w:rPr>
          <w:rFonts w:hint="eastAsia"/>
          <w:color w:val="auto"/>
          <w:lang w:eastAsia="zh-CN"/>
        </w:rPr>
        <w:t>七、其他资料</w:t>
      </w:r>
      <w:bookmarkEnd w:id="32"/>
      <w:bookmarkEnd w:id="33"/>
    </w:p>
    <w:p>
      <w:pPr>
        <w:pStyle w:val="2"/>
        <w:spacing w:before="270" w:line="364" w:lineRule="auto"/>
        <w:ind w:left="474" w:right="488"/>
        <w:rPr>
          <w:color w:val="auto"/>
          <w:lang w:eastAsia="zh-CN"/>
        </w:rPr>
      </w:pPr>
      <w:r>
        <w:rPr>
          <w:color w:val="auto"/>
          <w:lang w:eastAsia="zh-CN"/>
        </w:rPr>
        <w:t>注：</w:t>
      </w:r>
      <w:r>
        <w:rPr>
          <w:rFonts w:hint="eastAsia"/>
          <w:color w:val="auto"/>
          <w:lang w:eastAsia="zh-CN"/>
        </w:rPr>
        <w:t>投标人</w:t>
      </w:r>
      <w:r>
        <w:rPr>
          <w:color w:val="auto"/>
          <w:lang w:eastAsia="zh-CN"/>
        </w:rPr>
        <w:t>应按</w:t>
      </w:r>
      <w:r>
        <w:rPr>
          <w:rFonts w:hint="eastAsia"/>
          <w:color w:val="auto"/>
          <w:lang w:eastAsia="zh-CN"/>
        </w:rPr>
        <w:t>资格预审</w:t>
      </w:r>
      <w:r>
        <w:rPr>
          <w:color w:val="auto"/>
          <w:lang w:eastAsia="zh-CN"/>
        </w:rPr>
        <w:t>文件相关要求提供佐证材料，有格式要求的从其要求，无格式要求的格式自拟。</w:t>
      </w:r>
    </w:p>
    <w:p>
      <w:pPr>
        <w:pStyle w:val="2"/>
        <w:rPr>
          <w:b/>
          <w:color w:val="auto"/>
          <w:sz w:val="24"/>
          <w:szCs w:val="24"/>
          <w:lang w:eastAsia="zh-CN"/>
        </w:rPr>
      </w:pPr>
    </w:p>
    <w:p>
      <w:pPr>
        <w:pStyle w:val="2"/>
        <w:rPr>
          <w:b/>
          <w:color w:val="auto"/>
          <w:sz w:val="24"/>
          <w:szCs w:val="24"/>
          <w:lang w:eastAsia="zh-CN"/>
        </w:rPr>
      </w:pPr>
    </w:p>
    <w:p>
      <w:pPr>
        <w:pStyle w:val="2"/>
        <w:rPr>
          <w:b/>
          <w:color w:val="auto"/>
          <w:sz w:val="20"/>
          <w:lang w:eastAsia="zh-CN"/>
        </w:rPr>
      </w:pPr>
    </w:p>
    <w:p>
      <w:pPr>
        <w:pStyle w:val="2"/>
        <w:rPr>
          <w:b/>
          <w:color w:val="auto"/>
          <w:sz w:val="20"/>
          <w:lang w:eastAsia="zh-CN"/>
        </w:rPr>
      </w:pPr>
    </w:p>
    <w:p>
      <w:pPr>
        <w:pStyle w:val="2"/>
        <w:rPr>
          <w:b/>
          <w:color w:val="auto"/>
          <w:sz w:val="20"/>
          <w:lang w:eastAsia="zh-CN"/>
        </w:rPr>
      </w:pPr>
    </w:p>
    <w:p>
      <w:pPr>
        <w:pStyle w:val="2"/>
        <w:rPr>
          <w:b/>
          <w:color w:val="auto"/>
          <w:sz w:val="20"/>
          <w:lang w:eastAsia="zh-CN"/>
        </w:rPr>
      </w:pPr>
    </w:p>
    <w:p>
      <w:pPr>
        <w:rPr>
          <w:color w:val="auto"/>
          <w:lang w:eastAsia="zh-CN"/>
        </w:rPr>
      </w:pPr>
    </w:p>
    <w:p>
      <w:pPr>
        <w:rPr>
          <w:color w:val="auto"/>
          <w:lang w:eastAsia="zh-CN"/>
        </w:rPr>
      </w:pPr>
    </w:p>
    <w:p>
      <w:pPr>
        <w:rPr>
          <w:color w:val="auto"/>
          <w:lang w:eastAsia="zh-CN"/>
        </w:rPr>
      </w:pPr>
    </w:p>
    <w:sectPr>
      <w:footerReference r:id="rId6" w:type="default"/>
      <w:pgSz w:w="11910" w:h="16840"/>
      <w:pgMar w:top="1440" w:right="1800" w:bottom="1440" w:left="1800" w:header="0" w:footer="1209"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7" o:spid="_x0000_s409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w:t>
                </w:r>
                <w:r>
                  <w:rPr>
                    <w:rFonts w:hint="eastAsia"/>
                    <w:lang w:eastAsia="zh-CN"/>
                  </w:rPr>
                  <w:fldChar w:fldCharType="end"/>
                </w:r>
              </w:p>
            </w:txbxContent>
          </v:textbox>
        </v:shape>
      </w:pict>
    </w:r>
    <w: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path/>
          <v:fill on="f" focussize="0,0"/>
          <v:stroke on="f" weight="1.25pt" joinstyle="miter"/>
          <v:imagedata o:title=""/>
          <o:lock v:ext="edit"/>
          <v:textbox inset="0mm,0mm,0mm,0mm" style="mso-fit-shape-to-text:t;">
            <w:txbxContent>
              <w:p>
                <w:pPr>
                  <w:pStyle w:val="10"/>
                  <w:rPr>
                    <w:lang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9" o:spid="_x0000_s4099"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path/>
          <v:fill on="f" focussize="0,0"/>
          <v:stroke on="f" weight="1.25pt" joinstyle="miter"/>
          <v:imagedata o:title=""/>
          <o:lock v:ext="edit"/>
          <v:textbox inset="0mm,0mm,0mm,0mm" style="mso-fit-shape-to-text:t;">
            <w:txbxContent>
              <w:p>
                <w:pPr>
                  <w:pStyle w:val="10"/>
                  <w:rPr>
                    <w:lang w:eastAsia="zh-CN"/>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w:pict>
        <v:shape id="_x0000_s4100" o:spid="_x0000_s4100"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8</w:t>
                </w:r>
                <w:r>
                  <w:rPr>
                    <w:rFonts w:hint="eastAsia"/>
                    <w:lang w:eastAsia="zh-CN"/>
                  </w:rPr>
                  <w:fldChar w:fldCharType="end"/>
                </w:r>
              </w:p>
            </w:txbxContent>
          </v:textbox>
        </v:shape>
      </w:pict>
    </w:r>
    <w:r>
      <w:rPr>
        <w:sz w:val="20"/>
      </w:rPr>
      <w:pict>
        <v:shape id="_x0000_s4101" o:spid="_x0000_s410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ABluWqtgEAAFUDAAAOAAAAAAAAAAEAIAAAACIBAABkcnMvZTJvRG9jLnhtbFBLBQYAAAAABgAG&#10;AFkBAABKBQAAAAA=&#10;">
          <v:path/>
          <v:fill on="f" focussize="0,0"/>
          <v:stroke on="f" weight="1.25pt" joinstyle="miter"/>
          <v:imagedata o:title=""/>
          <o:lock v:ext="edit"/>
          <v:textbox inset="0mm,0mm,0mm,0mm" style="mso-fit-shape-to-text:t;">
            <w:txbxContent>
              <w:p>
                <w:pPr>
                  <w:rPr>
                    <w:lang w:eastAsia="zh-CN"/>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rPr>
        <w:rStyle w:val="34"/>
      </w:rPr>
    </w:pPr>
    <w:r>
      <w:pict>
        <v:shape id="_x0000_s4102" o:spid="_x0000_s410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10</w:t>
                </w:r>
                <w:r>
                  <w:rPr>
                    <w:rFonts w:hint="eastAsia"/>
                    <w:lang w:eastAsia="zh-CN"/>
                  </w:rPr>
                  <w:fldChar w:fldCharType="end"/>
                </w:r>
              </w:p>
            </w:txbxContent>
          </v:textbox>
        </v:shape>
      </w:pict>
    </w:r>
    <w:r>
      <w:rPr>
        <w:rStyle w:val="34"/>
      </w:rPr>
      <w:pict>
        <v:shape id="_x0000_s4103" o:spid="_x0000_s4103" o:spt="202" type="#_x0000_t202" style="position:absolute;left:0pt;margin-top:0pt;height:144pt;width:144pt;mso-position-horizontal:center;mso-position-horizontal-relative:margin;z-index:251660288;mso-width-relative:page;mso-height-relative:page;" filled="f" stroked="f" coordsize="21600,21600">
          <v:path/>
          <v:fill on="f" focussize="0,0"/>
          <v:stroke on="f" weight="1.25pt" joinstyle="miter"/>
          <v:imagedata o:title=""/>
          <o:lock v:ext="edit"/>
          <v:textbox inset="0mm,0mm,0mm,0mm">
            <w:txbxContent>
              <w:p>
                <w:pPr>
                  <w:pStyle w:val="66"/>
                  <w:rPr>
                    <w:rStyle w:val="34"/>
                    <w:lang w:eastAsia="zh-CN"/>
                  </w:rPr>
                </w:pPr>
              </w:p>
              <w:p>
                <w:pPr>
                  <w:rPr>
                    <w:rStyle w:val="34"/>
                  </w:rPr>
                </w:pPr>
              </w:p>
            </w:txbxContent>
          </v:textbox>
        </v:shape>
      </w:pict>
    </w:r>
    <w:r>
      <w:rPr>
        <w:rStyle w:val="34"/>
      </w:rPr>
      <w:pict>
        <v:shape id="_x0000_s4104" o:spid="_x0000_s4104" o:spt="202" type="#_x0000_t202" style="position:absolute;left:0pt;margin-top:0pt;height:144pt;width:144pt;mso-position-horizontal:center;mso-position-horizontal-relative:margin;z-index:251659264;mso-width-relative:page;mso-height-relative:page;" filled="f" stroked="f" coordsize="21600,21600">
          <v:path/>
          <v:fill on="f" focussize="0,0"/>
          <v:stroke on="f" weight="1.25pt" joinstyle="miter"/>
          <v:imagedata o:title=""/>
          <o:lock v:ext="edit"/>
          <v:textbox inset="0mm,0mm,0mm,0mm">
            <w:txbxContent>
              <w:p>
                <w:pPr>
                  <w:rPr>
                    <w:rStyle w:val="34"/>
                    <w:lang w:eastAsia="zh-CN"/>
                  </w:rPr>
                </w:pPr>
              </w:p>
              <w:p>
                <w:pPr>
                  <w:rPr>
                    <w:rStyle w:val="34"/>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EB699C"/>
    <w:multiLevelType w:val="singleLevel"/>
    <w:tmpl w:val="AFEB699C"/>
    <w:lvl w:ilvl="0" w:tentative="0">
      <w:start w:val="1"/>
      <w:numFmt w:val="decimal"/>
      <w:suff w:val="nothing"/>
      <w:lvlText w:val="%1、"/>
      <w:lvlJc w:val="left"/>
    </w:lvl>
  </w:abstractNum>
  <w:abstractNum w:abstractNumId="1">
    <w:nsid w:val="C9CD09AC"/>
    <w:multiLevelType w:val="singleLevel"/>
    <w:tmpl w:val="C9CD09AC"/>
    <w:lvl w:ilvl="0" w:tentative="0">
      <w:start w:val="3"/>
      <w:numFmt w:val="decimal"/>
      <w:lvlText w:val="%1."/>
      <w:lvlJc w:val="left"/>
      <w:pPr>
        <w:tabs>
          <w:tab w:val="left" w:pos="312"/>
        </w:tabs>
      </w:pPr>
    </w:lvl>
  </w:abstractNum>
  <w:abstractNum w:abstractNumId="2">
    <w:nsid w:val="7977630D"/>
    <w:multiLevelType w:val="singleLevel"/>
    <w:tmpl w:val="7977630D"/>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hdrShapeDefaults>
    <o:shapelayout v:ext="edit">
      <o:idmap v:ext="edit" data="3,4"/>
    </o:shapelayout>
  </w:hdrShapeDefaults>
  <w:compat>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907235"/>
    <w:rsid w:val="000A0F3D"/>
    <w:rsid w:val="002B5B59"/>
    <w:rsid w:val="0032028B"/>
    <w:rsid w:val="004A1CF2"/>
    <w:rsid w:val="00520166"/>
    <w:rsid w:val="008343C2"/>
    <w:rsid w:val="00841595"/>
    <w:rsid w:val="00862293"/>
    <w:rsid w:val="00907235"/>
    <w:rsid w:val="009402F3"/>
    <w:rsid w:val="00A152A9"/>
    <w:rsid w:val="00A63C8C"/>
    <w:rsid w:val="00BA3C99"/>
    <w:rsid w:val="00C3561E"/>
    <w:rsid w:val="00CD1374"/>
    <w:rsid w:val="00D85082"/>
    <w:rsid w:val="00E12FD0"/>
    <w:rsid w:val="00FE164F"/>
    <w:rsid w:val="01011E78"/>
    <w:rsid w:val="01692577"/>
    <w:rsid w:val="034B34AF"/>
    <w:rsid w:val="03D046E1"/>
    <w:rsid w:val="03DB7D21"/>
    <w:rsid w:val="04363B6D"/>
    <w:rsid w:val="0567621D"/>
    <w:rsid w:val="05E439E0"/>
    <w:rsid w:val="07162BCA"/>
    <w:rsid w:val="087A7432"/>
    <w:rsid w:val="092E5348"/>
    <w:rsid w:val="099B08B4"/>
    <w:rsid w:val="09FC62DB"/>
    <w:rsid w:val="0A1B6ED7"/>
    <w:rsid w:val="0A2A7A98"/>
    <w:rsid w:val="0A916EB7"/>
    <w:rsid w:val="0AFA5EB6"/>
    <w:rsid w:val="0BB07672"/>
    <w:rsid w:val="0DBA7FC9"/>
    <w:rsid w:val="0E4169F6"/>
    <w:rsid w:val="0EE45489"/>
    <w:rsid w:val="0FF41B6E"/>
    <w:rsid w:val="106251ED"/>
    <w:rsid w:val="111D30F7"/>
    <w:rsid w:val="11C73D67"/>
    <w:rsid w:val="121F1EE3"/>
    <w:rsid w:val="125D3D15"/>
    <w:rsid w:val="13776063"/>
    <w:rsid w:val="13C41003"/>
    <w:rsid w:val="176C33D7"/>
    <w:rsid w:val="17D124E5"/>
    <w:rsid w:val="18301F32"/>
    <w:rsid w:val="1A7A1712"/>
    <w:rsid w:val="1B06742B"/>
    <w:rsid w:val="1B622432"/>
    <w:rsid w:val="1BB84B60"/>
    <w:rsid w:val="1BCA6A62"/>
    <w:rsid w:val="1EFF5948"/>
    <w:rsid w:val="215D6C26"/>
    <w:rsid w:val="220C6AA4"/>
    <w:rsid w:val="22861869"/>
    <w:rsid w:val="22D918D1"/>
    <w:rsid w:val="23540476"/>
    <w:rsid w:val="256022B7"/>
    <w:rsid w:val="264830F4"/>
    <w:rsid w:val="265B643B"/>
    <w:rsid w:val="28F428D4"/>
    <w:rsid w:val="29D75B35"/>
    <w:rsid w:val="2B670A47"/>
    <w:rsid w:val="2B8504B3"/>
    <w:rsid w:val="2BF87203"/>
    <w:rsid w:val="2C4E6845"/>
    <w:rsid w:val="2D21034C"/>
    <w:rsid w:val="2DDA4A66"/>
    <w:rsid w:val="2E3D7FD9"/>
    <w:rsid w:val="315B2FD9"/>
    <w:rsid w:val="31CB4CD4"/>
    <w:rsid w:val="328A2E7D"/>
    <w:rsid w:val="335B2DC3"/>
    <w:rsid w:val="33E06FDC"/>
    <w:rsid w:val="34F75DF8"/>
    <w:rsid w:val="3561773F"/>
    <w:rsid w:val="36D95B71"/>
    <w:rsid w:val="36E7076F"/>
    <w:rsid w:val="37842C4A"/>
    <w:rsid w:val="37AC4B46"/>
    <w:rsid w:val="37E60E25"/>
    <w:rsid w:val="39A31134"/>
    <w:rsid w:val="39B854B7"/>
    <w:rsid w:val="3B343663"/>
    <w:rsid w:val="3C2D02D3"/>
    <w:rsid w:val="3D001713"/>
    <w:rsid w:val="42820667"/>
    <w:rsid w:val="42A14A34"/>
    <w:rsid w:val="435E4C10"/>
    <w:rsid w:val="438B6268"/>
    <w:rsid w:val="459E255D"/>
    <w:rsid w:val="461B5DEF"/>
    <w:rsid w:val="466326FF"/>
    <w:rsid w:val="46CD5AD8"/>
    <w:rsid w:val="470B0AF7"/>
    <w:rsid w:val="473F1783"/>
    <w:rsid w:val="49A15413"/>
    <w:rsid w:val="49E33429"/>
    <w:rsid w:val="4A0070AF"/>
    <w:rsid w:val="4C0C2080"/>
    <w:rsid w:val="4D0B3710"/>
    <w:rsid w:val="4E752E62"/>
    <w:rsid w:val="504D112F"/>
    <w:rsid w:val="510D26DD"/>
    <w:rsid w:val="51AC698D"/>
    <w:rsid w:val="52524D22"/>
    <w:rsid w:val="525C5425"/>
    <w:rsid w:val="52CB586F"/>
    <w:rsid w:val="52DA3BAB"/>
    <w:rsid w:val="54A5399D"/>
    <w:rsid w:val="55B076E0"/>
    <w:rsid w:val="578D0D48"/>
    <w:rsid w:val="59E53E22"/>
    <w:rsid w:val="5A9D283B"/>
    <w:rsid w:val="5B47481E"/>
    <w:rsid w:val="5C930BCE"/>
    <w:rsid w:val="5D155193"/>
    <w:rsid w:val="5F242BA2"/>
    <w:rsid w:val="5FB91DC3"/>
    <w:rsid w:val="60924EE8"/>
    <w:rsid w:val="60F075A4"/>
    <w:rsid w:val="617F0233"/>
    <w:rsid w:val="635B554B"/>
    <w:rsid w:val="650F051F"/>
    <w:rsid w:val="653B0AE7"/>
    <w:rsid w:val="66050692"/>
    <w:rsid w:val="6674510A"/>
    <w:rsid w:val="67667FD9"/>
    <w:rsid w:val="69002702"/>
    <w:rsid w:val="69BE45F7"/>
    <w:rsid w:val="69DA25BF"/>
    <w:rsid w:val="6AA56C64"/>
    <w:rsid w:val="6B1E7193"/>
    <w:rsid w:val="6E682983"/>
    <w:rsid w:val="6EE233C9"/>
    <w:rsid w:val="6F111DE1"/>
    <w:rsid w:val="72CA0B59"/>
    <w:rsid w:val="742C452D"/>
    <w:rsid w:val="74CD1C31"/>
    <w:rsid w:val="76AB22EF"/>
    <w:rsid w:val="794A3391"/>
    <w:rsid w:val="79EC19E9"/>
    <w:rsid w:val="7AAF1C15"/>
    <w:rsid w:val="7C8E6018"/>
    <w:rsid w:val="7ECB7A96"/>
    <w:rsid w:val="7EE13BC5"/>
    <w:rsid w:val="7FF34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Calibri" w:hAnsi="Calibri" w:eastAsia="宋体" w:cs="Times New Roman"/>
      <w:sz w:val="24"/>
      <w:szCs w:val="24"/>
      <w:lang w:val="en-US" w:eastAsia="en-US" w:bidi="ar-SA"/>
    </w:rPr>
  </w:style>
  <w:style w:type="paragraph" w:styleId="4">
    <w:name w:val="heading 1"/>
    <w:basedOn w:val="1"/>
    <w:next w:val="1"/>
    <w:qFormat/>
    <w:uiPriority w:val="9"/>
    <w:pPr>
      <w:keepNext/>
      <w:keepLines/>
      <w:spacing w:before="340" w:after="330" w:line="576" w:lineRule="auto"/>
      <w:outlineLvl w:val="0"/>
    </w:pPr>
    <w:rPr>
      <w:b/>
      <w:kern w:val="44"/>
      <w:sz w:val="44"/>
    </w:rPr>
  </w:style>
  <w:style w:type="paragraph" w:styleId="5">
    <w:name w:val="heading 2"/>
    <w:basedOn w:val="1"/>
    <w:next w:val="1"/>
    <w:qFormat/>
    <w:uiPriority w:val="99"/>
    <w:pPr>
      <w:keepNext/>
      <w:spacing w:before="240" w:after="60"/>
      <w:outlineLvl w:val="1"/>
    </w:pPr>
    <w:rPr>
      <w:rFonts w:ascii="Cambria" w:hAnsi="Cambria"/>
      <w:b/>
      <w:bCs/>
      <w:iCs/>
      <w:sz w:val="28"/>
      <w:szCs w:val="28"/>
    </w:rPr>
  </w:style>
  <w:style w:type="paragraph" w:styleId="6">
    <w:name w:val="heading 3"/>
    <w:basedOn w:val="1"/>
    <w:next w:val="1"/>
    <w:qFormat/>
    <w:uiPriority w:val="99"/>
    <w:pPr>
      <w:keepNext/>
      <w:spacing w:before="240" w:after="60"/>
      <w:outlineLvl w:val="2"/>
    </w:pPr>
    <w:rPr>
      <w:rFonts w:ascii="Cambria" w:hAnsi="Cambria"/>
      <w:b/>
      <w:bCs/>
      <w:sz w:val="28"/>
      <w:szCs w:val="26"/>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sz w:val="21"/>
      <w:szCs w:val="21"/>
    </w:rPr>
  </w:style>
  <w:style w:type="paragraph" w:styleId="3">
    <w:name w:val="Body Text First Indent"/>
    <w:basedOn w:val="2"/>
    <w:unhideWhenUsed/>
    <w:qFormat/>
    <w:uiPriority w:val="99"/>
    <w:pPr>
      <w:ind w:firstLine="420" w:firstLineChars="100"/>
    </w:pPr>
  </w:style>
  <w:style w:type="paragraph" w:styleId="7">
    <w:name w:val="annotation text"/>
    <w:basedOn w:val="1"/>
    <w:link w:val="106"/>
    <w:semiHidden/>
    <w:unhideWhenUsed/>
    <w:qFormat/>
    <w:uiPriority w:val="99"/>
  </w:style>
  <w:style w:type="paragraph" w:styleId="8">
    <w:name w:val="Date"/>
    <w:basedOn w:val="1"/>
    <w:next w:val="1"/>
    <w:link w:val="69"/>
    <w:qFormat/>
    <w:uiPriority w:val="0"/>
    <w:pPr>
      <w:ind w:left="100" w:leftChars="2500"/>
    </w:pPr>
  </w:style>
  <w:style w:type="paragraph" w:styleId="9">
    <w:name w:val="Balloon Text"/>
    <w:basedOn w:val="1"/>
    <w:link w:val="108"/>
    <w:semiHidden/>
    <w:unhideWhenUsed/>
    <w:qFormat/>
    <w:uiPriority w:val="99"/>
    <w:rPr>
      <w:sz w:val="18"/>
      <w:szCs w:val="18"/>
    </w:rPr>
  </w:style>
  <w:style w:type="paragraph" w:styleId="10">
    <w:name w:val="footer"/>
    <w:basedOn w:val="1"/>
    <w:unhideWhenUsed/>
    <w:qFormat/>
    <w:uiPriority w:val="99"/>
    <w:pPr>
      <w:tabs>
        <w:tab w:val="center" w:pos="4153"/>
        <w:tab w:val="right" w:pos="8306"/>
      </w:tabs>
      <w:snapToGrid w:val="0"/>
    </w:pPr>
    <w:rPr>
      <w:rFonts w:ascii="Times New Roman" w:hAnsi="Times New Roman"/>
      <w:sz w:val="18"/>
      <w:szCs w:val="18"/>
    </w:rPr>
  </w:style>
  <w:style w:type="paragraph" w:styleId="11">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toc 1"/>
    <w:basedOn w:val="1"/>
    <w:next w:val="1"/>
    <w:semiHidden/>
    <w:unhideWhenUsed/>
    <w:qFormat/>
    <w:uiPriority w:val="39"/>
  </w:style>
  <w:style w:type="paragraph" w:styleId="13">
    <w:name w:val="Subtitle"/>
    <w:basedOn w:val="1"/>
    <w:next w:val="1"/>
    <w:link w:val="55"/>
    <w:qFormat/>
    <w:uiPriority w:val="0"/>
    <w:pPr>
      <w:spacing w:after="60"/>
      <w:jc w:val="center"/>
    </w:pPr>
    <w:rPr>
      <w:rFonts w:ascii="Cambria" w:hAnsi="Cambria"/>
    </w:rPr>
  </w:style>
  <w:style w:type="paragraph" w:styleId="14">
    <w:name w:val="toc 2"/>
    <w:basedOn w:val="1"/>
    <w:next w:val="1"/>
    <w:semiHidden/>
    <w:unhideWhenUsed/>
    <w:qFormat/>
    <w:uiPriority w:val="39"/>
    <w:pPr>
      <w:ind w:left="420" w:leftChars="200"/>
    </w:pPr>
  </w:style>
  <w:style w:type="paragraph" w:styleId="15">
    <w:name w:val="Title"/>
    <w:basedOn w:val="1"/>
    <w:next w:val="1"/>
    <w:link w:val="74"/>
    <w:qFormat/>
    <w:uiPriority w:val="0"/>
    <w:pPr>
      <w:spacing w:before="240" w:after="60"/>
      <w:jc w:val="center"/>
    </w:pPr>
    <w:rPr>
      <w:rFonts w:ascii="Cambria" w:hAnsi="Cambria"/>
      <w:b/>
      <w:bCs/>
      <w:kern w:val="28"/>
      <w:sz w:val="32"/>
      <w:szCs w:val="32"/>
    </w:rPr>
  </w:style>
  <w:style w:type="paragraph" w:styleId="16">
    <w:name w:val="annotation subject"/>
    <w:basedOn w:val="7"/>
    <w:next w:val="7"/>
    <w:link w:val="107"/>
    <w:semiHidden/>
    <w:unhideWhenUsed/>
    <w:qFormat/>
    <w:uiPriority w:val="99"/>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Emphasis"/>
    <w:qFormat/>
    <w:uiPriority w:val="0"/>
    <w:rPr>
      <w:rFonts w:ascii="Calibri" w:hAnsi="Calibri"/>
      <w:b/>
      <w:i/>
    </w:rPr>
  </w:style>
  <w:style w:type="character" w:styleId="22">
    <w:name w:val="Hyperlink"/>
    <w:qFormat/>
    <w:uiPriority w:val="0"/>
    <w:rPr>
      <w:color w:val="0000FF"/>
      <w:u w:val="single"/>
    </w:rPr>
  </w:style>
  <w:style w:type="character" w:styleId="23">
    <w:name w:val="annotation reference"/>
    <w:basedOn w:val="19"/>
    <w:semiHidden/>
    <w:unhideWhenUsed/>
    <w:qFormat/>
    <w:uiPriority w:val="99"/>
    <w:rPr>
      <w:sz w:val="21"/>
      <w:szCs w:val="21"/>
    </w:rPr>
  </w:style>
  <w:style w:type="paragraph" w:customStyle="1" w:styleId="24">
    <w:name w:val="BodyText"/>
    <w:basedOn w:val="1"/>
    <w:next w:val="1"/>
    <w:qFormat/>
    <w:uiPriority w:val="0"/>
    <w:rPr>
      <w:sz w:val="21"/>
      <w:szCs w:val="21"/>
    </w:rPr>
  </w:style>
  <w:style w:type="paragraph" w:customStyle="1" w:styleId="25">
    <w:name w:val="Heading1"/>
    <w:basedOn w:val="1"/>
    <w:next w:val="1"/>
    <w:link w:val="39"/>
    <w:qFormat/>
    <w:uiPriority w:val="0"/>
    <w:pPr>
      <w:keepNext/>
      <w:spacing w:before="240" w:after="60"/>
    </w:pPr>
    <w:rPr>
      <w:rFonts w:ascii="Cambria" w:hAnsi="Cambria" w:eastAsia="黑体"/>
      <w:b/>
      <w:bCs/>
      <w:kern w:val="32"/>
      <w:sz w:val="28"/>
      <w:szCs w:val="32"/>
    </w:rPr>
  </w:style>
  <w:style w:type="paragraph" w:customStyle="1" w:styleId="26">
    <w:name w:val="Heading2"/>
    <w:basedOn w:val="1"/>
    <w:next w:val="1"/>
    <w:link w:val="54"/>
    <w:qFormat/>
    <w:uiPriority w:val="0"/>
    <w:pPr>
      <w:keepNext/>
      <w:spacing w:before="240" w:after="60"/>
    </w:pPr>
    <w:rPr>
      <w:rFonts w:ascii="Cambria" w:hAnsi="Cambria" w:eastAsia="黑体"/>
      <w:b/>
      <w:bCs/>
      <w:iCs/>
      <w:szCs w:val="28"/>
    </w:rPr>
  </w:style>
  <w:style w:type="paragraph" w:customStyle="1" w:styleId="27">
    <w:name w:val="Heading3"/>
    <w:basedOn w:val="1"/>
    <w:next w:val="1"/>
    <w:qFormat/>
    <w:uiPriority w:val="0"/>
    <w:pPr>
      <w:keepNext/>
      <w:spacing w:before="240" w:after="60"/>
    </w:pPr>
    <w:rPr>
      <w:rFonts w:ascii="Cambria" w:hAnsi="Cambria" w:eastAsia="黑体"/>
      <w:b/>
      <w:bCs/>
      <w:szCs w:val="26"/>
    </w:rPr>
  </w:style>
  <w:style w:type="paragraph" w:customStyle="1" w:styleId="28">
    <w:name w:val="Heading4"/>
    <w:basedOn w:val="1"/>
    <w:next w:val="1"/>
    <w:link w:val="63"/>
    <w:qFormat/>
    <w:uiPriority w:val="0"/>
    <w:pPr>
      <w:keepNext/>
      <w:spacing w:before="240" w:after="60"/>
    </w:pPr>
    <w:rPr>
      <w:b/>
      <w:bCs/>
      <w:sz w:val="28"/>
      <w:szCs w:val="28"/>
    </w:rPr>
  </w:style>
  <w:style w:type="paragraph" w:customStyle="1" w:styleId="29">
    <w:name w:val="Heading5"/>
    <w:basedOn w:val="1"/>
    <w:next w:val="1"/>
    <w:link w:val="75"/>
    <w:qFormat/>
    <w:uiPriority w:val="0"/>
    <w:pPr>
      <w:spacing w:before="240" w:after="60"/>
    </w:pPr>
    <w:rPr>
      <w:b/>
      <w:bCs/>
      <w:iCs/>
      <w:sz w:val="26"/>
      <w:szCs w:val="26"/>
    </w:rPr>
  </w:style>
  <w:style w:type="paragraph" w:customStyle="1" w:styleId="30">
    <w:name w:val="Heading6"/>
    <w:basedOn w:val="1"/>
    <w:next w:val="1"/>
    <w:link w:val="50"/>
    <w:qFormat/>
    <w:uiPriority w:val="0"/>
    <w:pPr>
      <w:spacing w:before="240" w:after="60"/>
    </w:pPr>
    <w:rPr>
      <w:b/>
      <w:bCs/>
      <w:sz w:val="20"/>
      <w:szCs w:val="20"/>
    </w:rPr>
  </w:style>
  <w:style w:type="paragraph" w:customStyle="1" w:styleId="31">
    <w:name w:val="Heading7"/>
    <w:basedOn w:val="1"/>
    <w:next w:val="1"/>
    <w:link w:val="62"/>
    <w:qFormat/>
    <w:uiPriority w:val="0"/>
    <w:pPr>
      <w:spacing w:before="240" w:after="60"/>
    </w:pPr>
  </w:style>
  <w:style w:type="paragraph" w:customStyle="1" w:styleId="32">
    <w:name w:val="Heading8"/>
    <w:basedOn w:val="1"/>
    <w:next w:val="1"/>
    <w:link w:val="42"/>
    <w:qFormat/>
    <w:uiPriority w:val="0"/>
    <w:pPr>
      <w:spacing w:before="240" w:after="60"/>
    </w:pPr>
    <w:rPr>
      <w:i/>
      <w:iCs/>
    </w:rPr>
  </w:style>
  <w:style w:type="paragraph" w:customStyle="1" w:styleId="33">
    <w:name w:val="Heading9"/>
    <w:basedOn w:val="1"/>
    <w:next w:val="1"/>
    <w:link w:val="56"/>
    <w:qFormat/>
    <w:uiPriority w:val="0"/>
    <w:pPr>
      <w:spacing w:before="240" w:after="60"/>
    </w:pPr>
    <w:rPr>
      <w:rFonts w:ascii="Cambria" w:hAnsi="Cambria"/>
      <w:sz w:val="20"/>
      <w:szCs w:val="20"/>
    </w:rPr>
  </w:style>
  <w:style w:type="character" w:customStyle="1" w:styleId="34">
    <w:name w:val="NormalCharacter"/>
    <w:qFormat/>
    <w:uiPriority w:val="0"/>
  </w:style>
  <w:style w:type="table" w:customStyle="1" w:styleId="35">
    <w:name w:val="TableNormal"/>
    <w:qFormat/>
    <w:uiPriority w:val="0"/>
    <w:tblPr>
      <w:tblCellMar>
        <w:top w:w="0" w:type="dxa"/>
        <w:left w:w="0" w:type="dxa"/>
        <w:bottom w:w="0" w:type="dxa"/>
        <w:right w:w="0" w:type="dxa"/>
      </w:tblCellMar>
    </w:tblPr>
  </w:style>
  <w:style w:type="character" w:customStyle="1" w:styleId="36">
    <w:name w:val="UserStyle_0"/>
    <w:qFormat/>
    <w:uiPriority w:val="0"/>
    <w:rPr>
      <w:rFonts w:ascii="Cambria" w:hAnsi="Cambria" w:eastAsia="黑体" w:cs="Times New Roman"/>
      <w:b/>
      <w:bCs/>
      <w:kern w:val="0"/>
      <w:sz w:val="24"/>
      <w:szCs w:val="26"/>
    </w:rPr>
  </w:style>
  <w:style w:type="character" w:customStyle="1" w:styleId="37">
    <w:name w:val="UserStyle_1"/>
    <w:link w:val="38"/>
    <w:semiHidden/>
    <w:qFormat/>
    <w:uiPriority w:val="0"/>
    <w:rPr>
      <w:rFonts w:ascii="Calibri" w:hAnsi="Calibri" w:eastAsia="宋体"/>
      <w:sz w:val="18"/>
      <w:szCs w:val="18"/>
    </w:rPr>
  </w:style>
  <w:style w:type="paragraph" w:customStyle="1" w:styleId="38">
    <w:name w:val="Acetate"/>
    <w:basedOn w:val="1"/>
    <w:link w:val="37"/>
    <w:semiHidden/>
    <w:qFormat/>
    <w:uiPriority w:val="0"/>
    <w:rPr>
      <w:sz w:val="18"/>
      <w:szCs w:val="18"/>
    </w:rPr>
  </w:style>
  <w:style w:type="character" w:customStyle="1" w:styleId="39">
    <w:name w:val="UserStyle_2"/>
    <w:link w:val="25"/>
    <w:qFormat/>
    <w:uiPriority w:val="0"/>
    <w:rPr>
      <w:rFonts w:ascii="Cambria" w:hAnsi="Cambria" w:eastAsia="黑体" w:cs="Times New Roman"/>
      <w:b/>
      <w:bCs/>
      <w:kern w:val="32"/>
      <w:sz w:val="28"/>
      <w:szCs w:val="32"/>
    </w:rPr>
  </w:style>
  <w:style w:type="character" w:customStyle="1" w:styleId="40">
    <w:name w:val="AnnotationReference"/>
    <w:qFormat/>
    <w:uiPriority w:val="0"/>
    <w:rPr>
      <w:sz w:val="21"/>
      <w:szCs w:val="21"/>
    </w:rPr>
  </w:style>
  <w:style w:type="character" w:customStyle="1" w:styleId="41">
    <w:name w:val="UserStyle_3"/>
    <w:qFormat/>
    <w:uiPriority w:val="0"/>
    <w:rPr>
      <w:b/>
      <w:sz w:val="24"/>
      <w:u w:val="single"/>
    </w:rPr>
  </w:style>
  <w:style w:type="character" w:customStyle="1" w:styleId="42">
    <w:name w:val="UserStyle_4"/>
    <w:link w:val="32"/>
    <w:qFormat/>
    <w:uiPriority w:val="0"/>
    <w:rPr>
      <w:rFonts w:ascii="Calibri" w:hAnsi="Calibri" w:eastAsia="宋体"/>
      <w:i/>
      <w:iCs/>
      <w:kern w:val="0"/>
      <w:sz w:val="24"/>
      <w:szCs w:val="24"/>
    </w:rPr>
  </w:style>
  <w:style w:type="character" w:customStyle="1" w:styleId="43">
    <w:name w:val="UserStyle_5"/>
    <w:semiHidden/>
    <w:qFormat/>
    <w:uiPriority w:val="0"/>
    <w:rPr>
      <w:rFonts w:ascii="Calibri" w:hAnsi="Calibri"/>
      <w:sz w:val="24"/>
      <w:szCs w:val="24"/>
      <w:lang w:eastAsia="en-US"/>
    </w:rPr>
  </w:style>
  <w:style w:type="character" w:customStyle="1" w:styleId="44">
    <w:name w:val="UserStyle_6"/>
    <w:link w:val="45"/>
    <w:qFormat/>
    <w:locked/>
    <w:uiPriority w:val="0"/>
    <w:rPr>
      <w:rFonts w:ascii="宋体"/>
      <w:color w:val="000000"/>
      <w:sz w:val="24"/>
      <w:szCs w:val="24"/>
      <w:lang w:val="en-US" w:eastAsia="zh-CN" w:bidi="ar-SA"/>
    </w:rPr>
  </w:style>
  <w:style w:type="paragraph" w:customStyle="1" w:styleId="45">
    <w:name w:val="UserStyle_7"/>
    <w:link w:val="44"/>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46">
    <w:name w:val="UserStyle_8"/>
    <w:link w:val="47"/>
    <w:qFormat/>
    <w:uiPriority w:val="0"/>
    <w:rPr>
      <w:rFonts w:ascii="Calibri" w:hAnsi="Calibri" w:eastAsia="宋体"/>
      <w:i/>
      <w:kern w:val="0"/>
      <w:sz w:val="24"/>
      <w:szCs w:val="24"/>
    </w:rPr>
  </w:style>
  <w:style w:type="paragraph" w:customStyle="1" w:styleId="47">
    <w:name w:val="UserStyle_9"/>
    <w:basedOn w:val="1"/>
    <w:next w:val="1"/>
    <w:link w:val="46"/>
    <w:qFormat/>
    <w:uiPriority w:val="0"/>
    <w:rPr>
      <w:i/>
    </w:rPr>
  </w:style>
  <w:style w:type="character" w:customStyle="1" w:styleId="48">
    <w:name w:val="UserStyle_10"/>
    <w:link w:val="49"/>
    <w:qFormat/>
    <w:uiPriority w:val="0"/>
    <w:rPr>
      <w:sz w:val="18"/>
      <w:szCs w:val="18"/>
    </w:rPr>
  </w:style>
  <w:style w:type="paragraph" w:customStyle="1" w:styleId="49">
    <w:name w:val="页眉1"/>
    <w:basedOn w:val="1"/>
    <w:link w:val="48"/>
    <w:qFormat/>
    <w:uiPriority w:val="0"/>
    <w:pPr>
      <w:pBdr>
        <w:bottom w:val="single" w:color="000000" w:sz="6" w:space="1"/>
      </w:pBdr>
      <w:tabs>
        <w:tab w:val="center" w:pos="4153"/>
        <w:tab w:val="right" w:pos="8306"/>
      </w:tabs>
      <w:snapToGrid w:val="0"/>
      <w:jc w:val="center"/>
    </w:pPr>
    <w:rPr>
      <w:rFonts w:ascii="Times New Roman" w:hAnsi="Times New Roman"/>
      <w:sz w:val="18"/>
      <w:szCs w:val="18"/>
    </w:rPr>
  </w:style>
  <w:style w:type="character" w:customStyle="1" w:styleId="50">
    <w:name w:val="UserStyle_11"/>
    <w:link w:val="30"/>
    <w:qFormat/>
    <w:uiPriority w:val="0"/>
    <w:rPr>
      <w:rFonts w:ascii="Calibri" w:hAnsi="Calibri" w:eastAsia="宋体" w:cs="Times New Roman"/>
      <w:b/>
      <w:bCs/>
      <w:kern w:val="0"/>
      <w:sz w:val="20"/>
      <w:szCs w:val="20"/>
    </w:rPr>
  </w:style>
  <w:style w:type="character" w:customStyle="1" w:styleId="51">
    <w:name w:val="UserStyle_12"/>
    <w:qFormat/>
    <w:uiPriority w:val="0"/>
    <w:rPr>
      <w:rFonts w:ascii="Cambria" w:hAnsi="Cambria" w:eastAsia="宋体"/>
      <w:b/>
      <w:i/>
      <w:sz w:val="24"/>
    </w:rPr>
  </w:style>
  <w:style w:type="character" w:customStyle="1" w:styleId="52">
    <w:name w:val="PageNumber"/>
    <w:qFormat/>
    <w:uiPriority w:val="0"/>
  </w:style>
  <w:style w:type="character" w:customStyle="1" w:styleId="53">
    <w:name w:val="UserStyle_13"/>
    <w:qFormat/>
    <w:uiPriority w:val="0"/>
    <w:rPr>
      <w:i/>
      <w:color w:val="5A5A5A"/>
    </w:rPr>
  </w:style>
  <w:style w:type="character" w:customStyle="1" w:styleId="54">
    <w:name w:val="UserStyle_14"/>
    <w:link w:val="26"/>
    <w:qFormat/>
    <w:uiPriority w:val="0"/>
    <w:rPr>
      <w:rFonts w:ascii="Cambria" w:hAnsi="Cambria" w:eastAsia="黑体" w:cs="Times New Roman"/>
      <w:b/>
      <w:bCs/>
      <w:iCs/>
      <w:kern w:val="0"/>
      <w:sz w:val="24"/>
      <w:szCs w:val="28"/>
    </w:rPr>
  </w:style>
  <w:style w:type="character" w:customStyle="1" w:styleId="55">
    <w:name w:val="副标题 字符"/>
    <w:link w:val="13"/>
    <w:qFormat/>
    <w:uiPriority w:val="0"/>
    <w:rPr>
      <w:rFonts w:ascii="Cambria" w:hAnsi="Cambria" w:eastAsia="宋体"/>
      <w:kern w:val="0"/>
      <w:sz w:val="24"/>
      <w:szCs w:val="24"/>
    </w:rPr>
  </w:style>
  <w:style w:type="character" w:customStyle="1" w:styleId="56">
    <w:name w:val="UserStyle_16"/>
    <w:link w:val="33"/>
    <w:qFormat/>
    <w:uiPriority w:val="0"/>
    <w:rPr>
      <w:rFonts w:ascii="Cambria" w:hAnsi="Cambria" w:eastAsia="宋体"/>
      <w:kern w:val="0"/>
      <w:sz w:val="20"/>
      <w:szCs w:val="20"/>
    </w:rPr>
  </w:style>
  <w:style w:type="character" w:customStyle="1" w:styleId="57">
    <w:name w:val="UserStyle_17"/>
    <w:qFormat/>
    <w:uiPriority w:val="0"/>
    <w:rPr>
      <w:i/>
      <w:color w:val="5A5A5A"/>
    </w:rPr>
  </w:style>
  <w:style w:type="character" w:customStyle="1" w:styleId="58">
    <w:name w:val="UserStyle_18"/>
    <w:link w:val="59"/>
    <w:qFormat/>
    <w:uiPriority w:val="0"/>
    <w:rPr>
      <w:rFonts w:ascii="宋体" w:hAnsi="Courier New" w:eastAsia="宋体"/>
      <w:szCs w:val="21"/>
    </w:rPr>
  </w:style>
  <w:style w:type="paragraph" w:customStyle="1" w:styleId="59">
    <w:name w:val="PlainText"/>
    <w:basedOn w:val="1"/>
    <w:link w:val="58"/>
    <w:qFormat/>
    <w:uiPriority w:val="0"/>
    <w:rPr>
      <w:rFonts w:ascii="宋体" w:hAnsi="Courier New"/>
      <w:sz w:val="20"/>
      <w:szCs w:val="21"/>
    </w:rPr>
  </w:style>
  <w:style w:type="character" w:customStyle="1" w:styleId="60">
    <w:name w:val="UserStyle_19"/>
    <w:link w:val="61"/>
    <w:qFormat/>
    <w:uiPriority w:val="0"/>
    <w:rPr>
      <w:rFonts w:ascii="Calibri" w:hAnsi="Calibri" w:eastAsia="宋体"/>
      <w:b/>
      <w:i/>
      <w:kern w:val="0"/>
      <w:sz w:val="24"/>
      <w:szCs w:val="20"/>
    </w:rPr>
  </w:style>
  <w:style w:type="paragraph" w:customStyle="1" w:styleId="61">
    <w:name w:val="UserStyle_20"/>
    <w:basedOn w:val="1"/>
    <w:next w:val="1"/>
    <w:link w:val="60"/>
    <w:qFormat/>
    <w:uiPriority w:val="0"/>
    <w:pPr>
      <w:ind w:left="720" w:right="720"/>
    </w:pPr>
    <w:rPr>
      <w:b/>
      <w:i/>
      <w:szCs w:val="20"/>
    </w:rPr>
  </w:style>
  <w:style w:type="character" w:customStyle="1" w:styleId="62">
    <w:name w:val="UserStyle_21"/>
    <w:link w:val="31"/>
    <w:qFormat/>
    <w:uiPriority w:val="0"/>
    <w:rPr>
      <w:rFonts w:ascii="Calibri" w:hAnsi="Calibri" w:eastAsia="宋体"/>
      <w:kern w:val="0"/>
      <w:sz w:val="24"/>
      <w:szCs w:val="24"/>
    </w:rPr>
  </w:style>
  <w:style w:type="character" w:customStyle="1" w:styleId="63">
    <w:name w:val="UserStyle_22"/>
    <w:link w:val="28"/>
    <w:qFormat/>
    <w:uiPriority w:val="0"/>
    <w:rPr>
      <w:rFonts w:ascii="Calibri" w:hAnsi="Calibri" w:eastAsia="宋体" w:cs="Times New Roman"/>
      <w:b/>
      <w:bCs/>
      <w:kern w:val="0"/>
      <w:sz w:val="28"/>
      <w:szCs w:val="28"/>
    </w:rPr>
  </w:style>
  <w:style w:type="character" w:customStyle="1" w:styleId="64">
    <w:name w:val="UserStyle_23"/>
    <w:qFormat/>
    <w:uiPriority w:val="0"/>
    <w:rPr>
      <w:b/>
      <w:i/>
      <w:sz w:val="24"/>
      <w:u w:val="single"/>
    </w:rPr>
  </w:style>
  <w:style w:type="character" w:customStyle="1" w:styleId="65">
    <w:name w:val="UserStyle_24"/>
    <w:link w:val="66"/>
    <w:qFormat/>
    <w:uiPriority w:val="0"/>
    <w:rPr>
      <w:sz w:val="18"/>
      <w:szCs w:val="18"/>
    </w:rPr>
  </w:style>
  <w:style w:type="paragraph" w:customStyle="1" w:styleId="66">
    <w:name w:val="页脚1"/>
    <w:basedOn w:val="1"/>
    <w:link w:val="65"/>
    <w:qFormat/>
    <w:uiPriority w:val="0"/>
    <w:pPr>
      <w:tabs>
        <w:tab w:val="center" w:pos="4153"/>
        <w:tab w:val="right" w:pos="8306"/>
      </w:tabs>
      <w:snapToGrid w:val="0"/>
    </w:pPr>
    <w:rPr>
      <w:rFonts w:ascii="Times New Roman" w:hAnsi="Times New Roman"/>
      <w:sz w:val="18"/>
      <w:szCs w:val="18"/>
    </w:rPr>
  </w:style>
  <w:style w:type="character" w:customStyle="1" w:styleId="67">
    <w:name w:val="UserStyle_25"/>
    <w:link w:val="68"/>
    <w:qFormat/>
    <w:uiPriority w:val="0"/>
    <w:rPr>
      <w:rFonts w:ascii="宋体" w:hAnsi="宋体" w:eastAsia="宋体"/>
      <w:kern w:val="0"/>
      <w:sz w:val="24"/>
      <w:szCs w:val="24"/>
    </w:rPr>
  </w:style>
  <w:style w:type="paragraph" w:customStyle="1" w:styleId="68">
    <w:name w:val="HtmlPre"/>
    <w:basedOn w:val="1"/>
    <w:link w:val="6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character" w:customStyle="1" w:styleId="69">
    <w:name w:val="日期 字符"/>
    <w:link w:val="8"/>
    <w:qFormat/>
    <w:uiPriority w:val="0"/>
    <w:rPr>
      <w:rFonts w:ascii="Calibri" w:hAnsi="Calibri" w:eastAsia="宋体"/>
      <w:sz w:val="24"/>
      <w:szCs w:val="24"/>
    </w:rPr>
  </w:style>
  <w:style w:type="character" w:customStyle="1" w:styleId="70">
    <w:name w:val="UserStyle_27"/>
    <w:link w:val="71"/>
    <w:semiHidden/>
    <w:qFormat/>
    <w:uiPriority w:val="0"/>
    <w:rPr>
      <w:rFonts w:ascii="Calibri" w:hAnsi="Calibri"/>
      <w:sz w:val="24"/>
      <w:szCs w:val="24"/>
      <w:lang w:eastAsia="en-US"/>
    </w:rPr>
  </w:style>
  <w:style w:type="paragraph" w:customStyle="1" w:styleId="71">
    <w:name w:val="AnnotationText"/>
    <w:basedOn w:val="1"/>
    <w:link w:val="70"/>
    <w:qFormat/>
    <w:uiPriority w:val="0"/>
  </w:style>
  <w:style w:type="character" w:customStyle="1" w:styleId="72">
    <w:name w:val="UserStyle_28"/>
    <w:link w:val="73"/>
    <w:qFormat/>
    <w:locked/>
    <w:uiPriority w:val="0"/>
    <w:rPr>
      <w:rFonts w:ascii="Calibri" w:hAnsi="Calibri" w:eastAsia="宋体"/>
      <w:kern w:val="0"/>
      <w:sz w:val="32"/>
      <w:szCs w:val="20"/>
      <w:lang w:eastAsia="en-US"/>
    </w:rPr>
  </w:style>
  <w:style w:type="paragraph" w:customStyle="1" w:styleId="73">
    <w:name w:val="UserStyle_29"/>
    <w:basedOn w:val="1"/>
    <w:link w:val="72"/>
    <w:qFormat/>
    <w:uiPriority w:val="0"/>
    <w:rPr>
      <w:sz w:val="32"/>
      <w:szCs w:val="20"/>
    </w:rPr>
  </w:style>
  <w:style w:type="character" w:customStyle="1" w:styleId="74">
    <w:name w:val="标题 字符"/>
    <w:link w:val="15"/>
    <w:qFormat/>
    <w:uiPriority w:val="0"/>
    <w:rPr>
      <w:rFonts w:ascii="Cambria" w:hAnsi="Cambria" w:eastAsia="宋体" w:cs="Times New Roman"/>
      <w:b/>
      <w:bCs/>
      <w:kern w:val="28"/>
      <w:sz w:val="32"/>
      <w:szCs w:val="32"/>
    </w:rPr>
  </w:style>
  <w:style w:type="character" w:customStyle="1" w:styleId="75">
    <w:name w:val="UserStyle_31"/>
    <w:link w:val="29"/>
    <w:qFormat/>
    <w:uiPriority w:val="0"/>
    <w:rPr>
      <w:rFonts w:ascii="Calibri" w:hAnsi="Calibri" w:eastAsia="宋体" w:cs="Times New Roman"/>
      <w:b/>
      <w:bCs/>
      <w:iCs/>
      <w:kern w:val="0"/>
      <w:sz w:val="26"/>
      <w:szCs w:val="26"/>
    </w:rPr>
  </w:style>
  <w:style w:type="character" w:customStyle="1" w:styleId="76">
    <w:name w:val="UserStyle_32"/>
    <w:qFormat/>
    <w:uiPriority w:val="0"/>
    <w:rPr>
      <w:sz w:val="24"/>
      <w:u w:val="single"/>
    </w:rPr>
  </w:style>
  <w:style w:type="character" w:customStyle="1" w:styleId="77">
    <w:name w:val="UserStyle_33"/>
    <w:link w:val="78"/>
    <w:semiHidden/>
    <w:qFormat/>
    <w:uiPriority w:val="0"/>
    <w:rPr>
      <w:rFonts w:ascii="Calibri" w:hAnsi="Calibri" w:cs="Times New Roman"/>
      <w:b/>
      <w:bCs/>
      <w:sz w:val="24"/>
      <w:szCs w:val="24"/>
      <w:lang w:eastAsia="en-US"/>
    </w:rPr>
  </w:style>
  <w:style w:type="paragraph" w:customStyle="1" w:styleId="78">
    <w:name w:val="AnnotationSubject"/>
    <w:basedOn w:val="71"/>
    <w:next w:val="71"/>
    <w:link w:val="77"/>
    <w:qFormat/>
    <w:uiPriority w:val="0"/>
    <w:rPr>
      <w:b/>
      <w:bCs/>
    </w:rPr>
  </w:style>
  <w:style w:type="paragraph" w:customStyle="1" w:styleId="79">
    <w:name w:val="UserStyle_34"/>
    <w:basedOn w:val="1"/>
    <w:qFormat/>
    <w:uiPriority w:val="0"/>
    <w:pPr>
      <w:jc w:val="both"/>
    </w:pPr>
    <w:rPr>
      <w:rFonts w:ascii="Times New Roman" w:hAnsi="Times New Roman"/>
      <w:sz w:val="21"/>
      <w:szCs w:val="21"/>
      <w:lang w:eastAsia="zh-CN"/>
    </w:rPr>
  </w:style>
  <w:style w:type="paragraph" w:customStyle="1" w:styleId="80">
    <w:name w:val="TOC2"/>
    <w:basedOn w:val="1"/>
    <w:next w:val="1"/>
    <w:qFormat/>
    <w:uiPriority w:val="0"/>
    <w:pPr>
      <w:ind w:left="420" w:leftChars="200"/>
    </w:pPr>
  </w:style>
  <w:style w:type="paragraph" w:customStyle="1" w:styleId="81">
    <w:name w:val="UserStyle_35"/>
    <w:basedOn w:val="1"/>
    <w:qFormat/>
    <w:uiPriority w:val="0"/>
  </w:style>
  <w:style w:type="paragraph" w:customStyle="1" w:styleId="82">
    <w:name w:val="UserStyle_36"/>
    <w:basedOn w:val="25"/>
    <w:next w:val="1"/>
    <w:qFormat/>
    <w:uiPriority w:val="0"/>
    <w:pPr>
      <w:keepLines/>
      <w:spacing w:after="0" w:line="259" w:lineRule="auto"/>
    </w:pPr>
    <w:rPr>
      <w:rFonts w:eastAsia="宋体"/>
      <w:b w:val="0"/>
      <w:bCs w:val="0"/>
      <w:color w:val="365F90"/>
      <w:kern w:val="0"/>
      <w:sz w:val="32"/>
    </w:rPr>
  </w:style>
  <w:style w:type="paragraph" w:customStyle="1" w:styleId="83">
    <w:name w:val="TOC6"/>
    <w:basedOn w:val="1"/>
    <w:next w:val="1"/>
    <w:qFormat/>
    <w:uiPriority w:val="0"/>
    <w:pPr>
      <w:ind w:left="2100" w:leftChars="1000"/>
    </w:pPr>
  </w:style>
  <w:style w:type="paragraph" w:customStyle="1" w:styleId="84">
    <w:name w:val="UserStyle_37"/>
    <w:basedOn w:val="27"/>
    <w:next w:val="38"/>
    <w:qFormat/>
    <w:uiPriority w:val="0"/>
    <w:pPr>
      <w:spacing w:before="0" w:line="400" w:lineRule="exact"/>
    </w:pPr>
    <w:rPr>
      <w:szCs w:val="24"/>
    </w:rPr>
  </w:style>
  <w:style w:type="paragraph" w:customStyle="1" w:styleId="85">
    <w:name w:val="TOC3"/>
    <w:basedOn w:val="1"/>
    <w:next w:val="1"/>
    <w:qFormat/>
    <w:uiPriority w:val="0"/>
    <w:pPr>
      <w:ind w:left="840" w:leftChars="400"/>
    </w:pPr>
  </w:style>
  <w:style w:type="paragraph" w:customStyle="1" w:styleId="86">
    <w:name w:val="HtmlNormal"/>
    <w:basedOn w:val="1"/>
    <w:qFormat/>
    <w:uiPriority w:val="0"/>
    <w:pPr>
      <w:spacing w:before="100" w:beforeAutospacing="1" w:after="100" w:afterAutospacing="1"/>
    </w:pPr>
    <w:rPr>
      <w:rFonts w:ascii="宋体" w:hAnsi="宋体"/>
    </w:rPr>
  </w:style>
  <w:style w:type="paragraph" w:customStyle="1" w:styleId="87">
    <w:name w:val="TOC5"/>
    <w:basedOn w:val="1"/>
    <w:next w:val="1"/>
    <w:qFormat/>
    <w:uiPriority w:val="0"/>
    <w:pPr>
      <w:ind w:left="1680" w:leftChars="800"/>
    </w:pPr>
  </w:style>
  <w:style w:type="paragraph" w:customStyle="1" w:styleId="88">
    <w:name w:val="UserStyle_38"/>
    <w:basedOn w:val="1"/>
    <w:qFormat/>
    <w:uiPriority w:val="0"/>
    <w:pPr>
      <w:ind w:left="720"/>
      <w:contextualSpacing/>
    </w:pPr>
  </w:style>
  <w:style w:type="paragraph" w:customStyle="1" w:styleId="89">
    <w:name w:val="UserStyle_39"/>
    <w:basedOn w:val="1"/>
    <w:qFormat/>
    <w:uiPriority w:val="0"/>
    <w:pPr>
      <w:snapToGrid w:val="0"/>
      <w:spacing w:line="400" w:lineRule="exact"/>
      <w:ind w:firstLine="200" w:firstLineChars="200"/>
    </w:pPr>
    <w:rPr>
      <w:rFonts w:ascii="Arial" w:hAnsi="Arial"/>
      <w:color w:val="000000"/>
    </w:rPr>
  </w:style>
  <w:style w:type="paragraph" w:customStyle="1" w:styleId="90">
    <w:name w:val="TOC9"/>
    <w:basedOn w:val="1"/>
    <w:next w:val="1"/>
    <w:qFormat/>
    <w:uiPriority w:val="0"/>
    <w:pPr>
      <w:ind w:left="3360" w:leftChars="1600"/>
    </w:pPr>
  </w:style>
  <w:style w:type="paragraph" w:customStyle="1" w:styleId="91">
    <w:name w:val="题注1"/>
    <w:basedOn w:val="1"/>
    <w:next w:val="1"/>
    <w:qFormat/>
    <w:uiPriority w:val="0"/>
    <w:rPr>
      <w:b/>
      <w:bCs/>
      <w:color w:val="4F81BD"/>
      <w:sz w:val="18"/>
      <w:szCs w:val="18"/>
    </w:rPr>
  </w:style>
  <w:style w:type="paragraph" w:customStyle="1" w:styleId="92">
    <w:name w:val="TOC4"/>
    <w:basedOn w:val="1"/>
    <w:next w:val="1"/>
    <w:qFormat/>
    <w:uiPriority w:val="0"/>
    <w:pPr>
      <w:ind w:left="1260" w:leftChars="600"/>
    </w:pPr>
  </w:style>
  <w:style w:type="paragraph" w:customStyle="1" w:styleId="93">
    <w:name w:val="UserStyle_40"/>
    <w:qFormat/>
    <w:uiPriority w:val="0"/>
    <w:pPr>
      <w:spacing w:line="360" w:lineRule="auto"/>
      <w:jc w:val="center"/>
      <w:textAlignment w:val="baseline"/>
    </w:pPr>
    <w:rPr>
      <w:rFonts w:ascii="宋体" w:hAnsi="宋体" w:eastAsia="Times New Roman" w:cs="Times New Roman"/>
      <w:kern w:val="2"/>
      <w:sz w:val="21"/>
      <w:szCs w:val="21"/>
      <w:lang w:val="en-US" w:eastAsia="zh-CN" w:bidi="ar-SA"/>
    </w:rPr>
  </w:style>
  <w:style w:type="paragraph" w:customStyle="1" w:styleId="94">
    <w:name w:val="UserStyle_41"/>
    <w:basedOn w:val="25"/>
    <w:next w:val="1"/>
    <w:qFormat/>
    <w:uiPriority w:val="0"/>
  </w:style>
  <w:style w:type="paragraph" w:customStyle="1" w:styleId="95">
    <w:name w:val="TOC1"/>
    <w:basedOn w:val="1"/>
    <w:next w:val="1"/>
    <w:qFormat/>
    <w:uiPriority w:val="0"/>
  </w:style>
  <w:style w:type="paragraph" w:customStyle="1" w:styleId="96">
    <w:name w:val="TOC8"/>
    <w:basedOn w:val="1"/>
    <w:next w:val="1"/>
    <w:qFormat/>
    <w:uiPriority w:val="0"/>
    <w:pPr>
      <w:ind w:left="2940" w:leftChars="1400"/>
    </w:pPr>
  </w:style>
  <w:style w:type="paragraph" w:customStyle="1" w:styleId="97">
    <w:name w:val="179"/>
    <w:basedOn w:val="1"/>
    <w:qFormat/>
    <w:uiPriority w:val="0"/>
    <w:pPr>
      <w:ind w:left="766" w:firstLine="631"/>
    </w:pPr>
  </w:style>
  <w:style w:type="paragraph" w:customStyle="1" w:styleId="98">
    <w:name w:val="TOC7"/>
    <w:basedOn w:val="1"/>
    <w:next w:val="1"/>
    <w:qFormat/>
    <w:uiPriority w:val="0"/>
    <w:pPr>
      <w:ind w:left="2520" w:leftChars="1200"/>
    </w:pPr>
  </w:style>
  <w:style w:type="paragraph" w:customStyle="1" w:styleId="99">
    <w:name w:val="UserStyle_42"/>
    <w:basedOn w:val="26"/>
    <w:qFormat/>
    <w:uiPriority w:val="0"/>
    <w:pPr>
      <w:spacing w:before="100" w:line="400" w:lineRule="exact"/>
    </w:pPr>
    <w:rPr>
      <w:rFonts w:ascii="Times New Roman" w:hAnsi="Times New Roman"/>
    </w:rPr>
  </w:style>
  <w:style w:type="paragraph" w:customStyle="1" w:styleId="100">
    <w:name w:val="UserStyle_43"/>
    <w:basedOn w:val="15"/>
    <w:qFormat/>
    <w:uiPriority w:val="0"/>
    <w:pPr>
      <w:spacing w:before="0" w:after="0" w:line="500" w:lineRule="exact"/>
      <w:ind w:firstLine="200" w:firstLineChars="200"/>
    </w:pPr>
    <w:rPr>
      <w:rFonts w:ascii="Arial" w:hAnsi="Arial" w:cs="Arial"/>
      <w:kern w:val="0"/>
    </w:rPr>
  </w:style>
  <w:style w:type="paragraph" w:customStyle="1" w:styleId="101">
    <w:name w:val="UserStyle_44"/>
    <w:basedOn w:val="1"/>
    <w:qFormat/>
    <w:uiPriority w:val="0"/>
    <w:pPr>
      <w:ind w:left="-449" w:leftChars="-187"/>
      <w:jc w:val="both"/>
    </w:pPr>
    <w:rPr>
      <w:rFonts w:ascii="Times New Roman" w:hAnsi="Times New Roman"/>
      <w:kern w:val="2"/>
      <w:sz w:val="21"/>
      <w:lang w:eastAsia="zh-CN"/>
    </w:rPr>
  </w:style>
  <w:style w:type="table" w:customStyle="1" w:styleId="102">
    <w:name w:val="TableGrid"/>
    <w:basedOn w:val="35"/>
    <w:qFormat/>
    <w:uiPriority w:val="0"/>
  </w:style>
  <w:style w:type="paragraph" w:customStyle="1" w:styleId="10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04">
    <w:name w:val="Table Paragraph"/>
    <w:basedOn w:val="1"/>
    <w:qFormat/>
    <w:uiPriority w:val="1"/>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批注文字 字符"/>
    <w:basedOn w:val="19"/>
    <w:link w:val="7"/>
    <w:semiHidden/>
    <w:qFormat/>
    <w:uiPriority w:val="99"/>
    <w:rPr>
      <w:rFonts w:ascii="Calibri" w:hAnsi="Calibri"/>
      <w:sz w:val="24"/>
      <w:szCs w:val="24"/>
      <w:lang w:eastAsia="en-US"/>
    </w:rPr>
  </w:style>
  <w:style w:type="character" w:customStyle="1" w:styleId="107">
    <w:name w:val="批注主题 字符"/>
    <w:basedOn w:val="106"/>
    <w:link w:val="16"/>
    <w:semiHidden/>
    <w:qFormat/>
    <w:uiPriority w:val="99"/>
    <w:rPr>
      <w:rFonts w:ascii="Calibri" w:hAnsi="Calibri"/>
      <w:b/>
      <w:bCs/>
      <w:sz w:val="24"/>
      <w:szCs w:val="24"/>
      <w:lang w:eastAsia="en-US"/>
    </w:rPr>
  </w:style>
  <w:style w:type="character" w:customStyle="1" w:styleId="108">
    <w:name w:val="批注框文本 字符"/>
    <w:basedOn w:val="19"/>
    <w:link w:val="9"/>
    <w:semiHidden/>
    <w:qFormat/>
    <w:uiPriority w:val="99"/>
    <w:rPr>
      <w:rFonts w:ascii="Calibri" w:hAnsi="Calibri"/>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928</Words>
  <Characters>5294</Characters>
  <Lines>44</Lines>
  <Paragraphs>12</Paragraphs>
  <TotalTime>4</TotalTime>
  <ScaleCrop>false</ScaleCrop>
  <LinksUpToDate>false</LinksUpToDate>
  <CharactersWithSpaces>6210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2021-03-30T02:04:00Z</dcterms:created>
  <dc:creator>LENOVO</dc:creator>
  <cp:lastModifiedBy>Lenovo</cp:lastModifiedBy>
  <cp:lastPrinted>2021-04-02T00:36:00Z</cp:lastPrinted>
  <dcterms:modified xsi:type="dcterms:W3CDTF">2021-04-09T02:55:36Z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1B465E320F514FCF8865FF82F8E2BA70</vt:lpwstr>
  </property>
</Properties>
</file>